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06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w:t>
      </w:r>
      <w:r w:rsidR="005F7972">
        <w:rPr>
          <w:rFonts w:ascii="Times New Roman" w:eastAsia="Times New Roman" w:hAnsi="Times New Roman" w:cs="Times New Roman"/>
          <w:b/>
          <w:bCs/>
          <w:color w:val="000000"/>
          <w:sz w:val="40"/>
          <w:szCs w:val="40"/>
          <w:lang w:eastAsia="bg-BG"/>
        </w:rPr>
        <w:t>“</w:t>
      </w:r>
      <w:r w:rsidRPr="008503BE">
        <w:rPr>
          <w:rFonts w:ascii="Times New Roman" w:eastAsia="Times New Roman" w:hAnsi="Times New Roman" w:cs="Times New Roman"/>
          <w:b/>
          <w:bCs/>
          <w:color w:val="000000"/>
          <w:sz w:val="40"/>
          <w:szCs w:val="40"/>
          <w:lang w:eastAsia="bg-BG"/>
        </w:rPr>
        <w:t xml:space="preserve">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w:t>
      </w:r>
    </w:p>
    <w:p w:rsidR="00E66070" w:rsidRDefault="00E66070"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r>
        <w:rPr>
          <w:rFonts w:ascii="Times New Roman" w:hAnsi="Times New Roman" w:cs="Times New Roman"/>
          <w:b/>
          <w:bCs/>
          <w:color w:val="000000"/>
          <w:sz w:val="32"/>
          <w:szCs w:val="32"/>
          <w:lang w:eastAsia="ja-JP"/>
        </w:rPr>
        <w:t>201</w:t>
      </w:r>
      <w:r w:rsidR="00A376EF">
        <w:rPr>
          <w:rFonts w:ascii="Times New Roman" w:hAnsi="Times New Roman" w:cs="Times New Roman"/>
          <w:b/>
          <w:bCs/>
          <w:color w:val="000000"/>
          <w:sz w:val="32"/>
          <w:szCs w:val="32"/>
          <w:lang w:eastAsia="ja-JP"/>
        </w:rPr>
        <w:t>9</w:t>
      </w:r>
      <w:r w:rsidR="005F7972">
        <w:rPr>
          <w:rFonts w:ascii="Times New Roman" w:hAnsi="Times New Roman" w:cs="Times New Roman"/>
          <w:b/>
          <w:bCs/>
          <w:color w:val="000000"/>
          <w:sz w:val="32"/>
          <w:szCs w:val="32"/>
          <w:lang w:eastAsia="ja-JP"/>
        </w:rPr>
        <w:t xml:space="preserve"> </w:t>
      </w:r>
      <w:r>
        <w:rPr>
          <w:rFonts w:ascii="Times New Roman" w:hAnsi="Times New Roman" w:cs="Times New Roman"/>
          <w:b/>
          <w:bCs/>
          <w:color w:val="000000"/>
          <w:sz w:val="32"/>
          <w:szCs w:val="32"/>
          <w:lang w:eastAsia="ja-JP"/>
        </w:rPr>
        <w:t>г.</w:t>
      </w:r>
    </w:p>
    <w:p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rsidR="00AC2032" w:rsidRPr="00E66070" w:rsidRDefault="00AC2032" w:rsidP="000C48A2">
      <w:pPr>
        <w:autoSpaceDE w:val="0"/>
        <w:autoSpaceDN w:val="0"/>
        <w:adjustRightInd w:val="0"/>
        <w:spacing w:after="0" w:line="360" w:lineRule="auto"/>
        <w:ind w:firstLine="1"/>
        <w:jc w:val="center"/>
        <w:rPr>
          <w:rFonts w:ascii="Times New Roman" w:eastAsia="Malgun Gothic" w:hAnsi="Times New Roman" w:cs="Times New Roman"/>
          <w:b/>
          <w:bCs/>
          <w:color w:val="000000"/>
          <w:sz w:val="32"/>
          <w:szCs w:val="32"/>
          <w:lang w:eastAsia="ko-KR"/>
        </w:rPr>
      </w:pP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3"/>
        <w:gridCol w:w="7371"/>
        <w:gridCol w:w="1275"/>
      </w:tblGrid>
      <w:tr w:rsidR="005F6350" w:rsidRPr="008503BE" w:rsidTr="007A253A">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275"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7A253A">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275"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7A253A">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ЗАДЪЛЖЕНИ</w:t>
            </w:r>
            <w:r>
              <w:rPr>
                <w:rFonts w:ascii="Times New Roman" w:eastAsia="Times New Roman" w:hAnsi="Times New Roman" w:cs="Times New Roman"/>
                <w:b/>
                <w:bCs/>
                <w:color w:val="000000"/>
                <w:sz w:val="18"/>
                <w:szCs w:val="18"/>
                <w:lang w:eastAsia="bg-BG"/>
              </w:rPr>
              <w:t>Я</w:t>
            </w:r>
            <w:r w:rsidRPr="008503BE">
              <w:rPr>
                <w:rFonts w:ascii="Times New Roman" w:eastAsia="Times New Roman" w:hAnsi="Times New Roman" w:cs="Times New Roman"/>
                <w:b/>
                <w:bCs/>
                <w:color w:val="000000"/>
                <w:sz w:val="18"/>
                <w:szCs w:val="18"/>
                <w:lang w:eastAsia="bg-BG"/>
              </w:rPr>
              <w:t xml:space="preserve"> </w:t>
            </w:r>
          </w:p>
        </w:tc>
        <w:tc>
          <w:tcPr>
            <w:tcW w:w="1275" w:type="dxa"/>
          </w:tcPr>
          <w:p w:rsidR="005F6350" w:rsidRPr="008503BE" w:rsidRDefault="0083410C"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21 – </w:t>
            </w:r>
            <w:r w:rsidR="007A253A">
              <w:rPr>
                <w:rFonts w:ascii="Times New Roman" w:eastAsia="Times New Roman" w:hAnsi="Times New Roman" w:cs="Times New Roman"/>
                <w:b/>
                <w:bCs/>
                <w:color w:val="000000"/>
                <w:sz w:val="18"/>
                <w:szCs w:val="18"/>
                <w:lang w:eastAsia="bg-BG"/>
              </w:rPr>
              <w:t>22</w:t>
            </w:r>
          </w:p>
        </w:tc>
      </w:tr>
      <w:tr w:rsidR="007A253A" w:rsidRPr="007A253A" w:rsidTr="007A253A">
        <w:trPr>
          <w:trHeight w:val="1080"/>
        </w:trPr>
        <w:tc>
          <w:tcPr>
            <w:tcW w:w="993" w:type="dxa"/>
          </w:tcPr>
          <w:p w:rsidR="007A253A" w:rsidRPr="008503BE" w:rsidRDefault="007A253A" w:rsidP="007A253A">
            <w:pPr>
              <w:tabs>
                <w:tab w:val="center" w:pos="388"/>
                <w:tab w:val="right" w:pos="777"/>
              </w:tabs>
              <w:autoSpaceDE w:val="0"/>
              <w:autoSpaceDN w:val="0"/>
              <w:adjustRightInd w:val="0"/>
              <w:spacing w:before="240" w:after="240" w:line="360" w:lineRule="auto"/>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ab/>
            </w:r>
            <w:r>
              <w:rPr>
                <w:rFonts w:ascii="Times New Roman" w:eastAsia="Times New Roman" w:hAnsi="Times New Roman" w:cs="Times New Roman"/>
                <w:b/>
                <w:bCs/>
                <w:color w:val="000000"/>
                <w:sz w:val="18"/>
                <w:szCs w:val="18"/>
                <w:lang w:eastAsia="bg-BG"/>
              </w:rPr>
              <w:tab/>
            </w:r>
            <w:r w:rsidRPr="008503BE">
              <w:rPr>
                <w:rFonts w:ascii="Times New Roman" w:eastAsia="Times New Roman" w:hAnsi="Times New Roman" w:cs="Times New Roman"/>
                <w:b/>
                <w:bCs/>
                <w:color w:val="000000"/>
                <w:sz w:val="18"/>
                <w:szCs w:val="18"/>
                <w:lang w:eastAsia="bg-BG"/>
              </w:rPr>
              <w:t>ІІІ.</w:t>
            </w:r>
          </w:p>
        </w:tc>
        <w:tc>
          <w:tcPr>
            <w:tcW w:w="7371" w:type="dxa"/>
          </w:tcPr>
          <w:p w:rsidR="007A253A" w:rsidRPr="008503BE" w:rsidRDefault="007A253A"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275" w:type="dxa"/>
          </w:tcPr>
          <w:p w:rsidR="007A253A"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 – 28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29 – 32</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33 – 45</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46 – 48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НА СЪФИНАНСИРАНЕТО, МЕРКИ ЗА ИНФОРМАЦИЯ И КОМУНИКАЦИЯ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49 – 51</w:t>
            </w:r>
          </w:p>
        </w:tc>
      </w:tr>
      <w:tr w:rsidR="007A253A" w:rsidRPr="008503BE" w:rsidTr="007A253A">
        <w:tc>
          <w:tcPr>
            <w:tcW w:w="993"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52 – 54</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55 – 60</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62</w:t>
            </w:r>
            <w:r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68 – 75</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w:t>
            </w:r>
            <w:r>
              <w:rPr>
                <w:rFonts w:ascii="Times New Roman" w:eastAsia="Times New Roman" w:hAnsi="Times New Roman" w:cs="Times New Roman"/>
                <w:b/>
                <w:bCs/>
                <w:color w:val="000000"/>
                <w:sz w:val="18"/>
                <w:szCs w:val="18"/>
                <w:lang w:eastAsia="bg-BG"/>
              </w:rPr>
              <w:t>ОСТ НА</w:t>
            </w:r>
            <w:r w:rsidRPr="008503BE">
              <w:rPr>
                <w:rFonts w:ascii="Times New Roman" w:eastAsia="Times New Roman" w:hAnsi="Times New Roman" w:cs="Times New Roman"/>
                <w:b/>
                <w:bCs/>
                <w:color w:val="000000"/>
                <w:sz w:val="18"/>
                <w:szCs w:val="18"/>
                <w:lang w:eastAsia="bg-BG"/>
              </w:rPr>
              <w:t xml:space="preserve"> РАЗХОДИ</w:t>
            </w:r>
            <w:r>
              <w:rPr>
                <w:rFonts w:ascii="Times New Roman" w:eastAsia="Times New Roman" w:hAnsi="Times New Roman" w:cs="Times New Roman"/>
                <w:b/>
                <w:bCs/>
                <w:color w:val="000000"/>
                <w:sz w:val="18"/>
                <w:szCs w:val="18"/>
                <w:lang w:eastAsia="bg-BG"/>
              </w:rPr>
              <w:t>ТЕ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76 – 77</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78 – 88</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w:t>
            </w:r>
            <w:r>
              <w:rPr>
                <w:rFonts w:ascii="Times New Roman" w:eastAsia="Times New Roman" w:hAnsi="Times New Roman" w:cs="Times New Roman"/>
                <w:b/>
                <w:bCs/>
                <w:color w:val="000000"/>
                <w:sz w:val="18"/>
                <w:szCs w:val="18"/>
                <w:lang w:eastAsia="bg-BG"/>
              </w:rPr>
              <w:t>.</w:t>
            </w:r>
            <w:r w:rsidRPr="008503BE">
              <w:rPr>
                <w:rFonts w:ascii="Times New Roman" w:eastAsia="Times New Roman" w:hAnsi="Times New Roman" w:cs="Times New Roman"/>
                <w:b/>
                <w:bCs/>
                <w:color w:val="000000"/>
                <w:sz w:val="18"/>
                <w:szCs w:val="18"/>
                <w:lang w:eastAsia="bg-BG"/>
              </w:rPr>
              <w:t xml:space="preserve"> ТЕХНИЧЕСКИ И ФИНАНСОВИ ПРОВЕРКИ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89 – 100</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101 – 103</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Pr>
                <w:rFonts w:ascii="Times New Roman" w:eastAsia="Times New Roman" w:hAnsi="Times New Roman" w:cs="Times New Roman"/>
                <w:b/>
                <w:bCs/>
                <w:color w:val="000000"/>
                <w:sz w:val="18"/>
                <w:szCs w:val="18"/>
                <w:lang w:eastAsia="bg-BG"/>
              </w:rPr>
              <w:t>УО НА ОПРР</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104 – 106</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107 – 117</w:t>
            </w:r>
            <w:r w:rsidRPr="008503BE">
              <w:rPr>
                <w:rFonts w:ascii="Times New Roman" w:eastAsia="Times New Roman" w:hAnsi="Times New Roman" w:cs="Times New Roman"/>
                <w:b/>
                <w:bCs/>
                <w:color w:val="000000"/>
                <w:sz w:val="18"/>
                <w:szCs w:val="18"/>
                <w:lang w:eastAsia="bg-BG"/>
              </w:rPr>
              <w:t xml:space="preserve"> </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118 – 122</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123 – 124</w:t>
            </w:r>
          </w:p>
        </w:tc>
      </w:tr>
      <w:tr w:rsidR="007A253A" w:rsidRPr="008503BE" w:rsidTr="007A253A">
        <w:tc>
          <w:tcPr>
            <w:tcW w:w="993"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ХХІ.</w:t>
            </w:r>
          </w:p>
        </w:tc>
        <w:tc>
          <w:tcPr>
            <w:tcW w:w="7371" w:type="dxa"/>
          </w:tcPr>
          <w:p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275" w:type="dxa"/>
          </w:tcPr>
          <w:p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eastAsia="bg-BG"/>
              </w:rPr>
              <w:t>5</w:t>
            </w:r>
          </w:p>
        </w:tc>
      </w:tr>
    </w:tbl>
    <w:p w:rsidR="005F6350" w:rsidRPr="008503BE" w:rsidRDefault="009728A3" w:rsidP="009728A3">
      <w:pPr>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br w:type="page"/>
      </w: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85380" w:rsidRPr="003746E9">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 Бюджетната линия (Финансовия 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r w:rsidR="00442D42">
        <w:rPr>
          <w:rFonts w:ascii="Times New Roman" w:eastAsia="Times New Roman" w:hAnsi="Times New Roman" w:cs="Times New Roman"/>
          <w:sz w:val="24"/>
          <w:szCs w:val="24"/>
          <w:lang w:eastAsia="bg-BG"/>
        </w:rPr>
        <w:t>:</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4233E8" w:rsidRPr="003746E9">
        <w:rPr>
          <w:rFonts w:ascii="Times New Roman" w:eastAsia="Times New Roman" w:hAnsi="Times New Roman" w:cs="Times New Roman"/>
          <w:sz w:val="24"/>
          <w:szCs w:val="24"/>
          <w:lang w:eastAsia="bg-BG"/>
        </w:rPr>
        <w:t>министър</w:t>
      </w:r>
      <w:r w:rsidR="004233E8">
        <w:rPr>
          <w:rFonts w:ascii="Times New Roman" w:eastAsia="Times New Roman" w:hAnsi="Times New Roman" w:cs="Times New Roman"/>
          <w:sz w:val="24"/>
          <w:szCs w:val="24"/>
          <w:lang w:eastAsia="bg-BG"/>
        </w:rPr>
        <w:t>а</w:t>
      </w:r>
      <w:r w:rsidR="004233E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окончателно отчитане да предоставя информация на Управляващия орган</w:t>
      </w:r>
      <w:r w:rsidR="005F7972">
        <w:rPr>
          <w:rFonts w:ascii="Times New Roman" w:eastAsia="Times New Roman" w:hAnsi="Times New Roman" w:cs="Times New Roman"/>
          <w:sz w:val="24"/>
          <w:szCs w:val="24"/>
          <w:lang w:eastAsia="bg-BG"/>
        </w:rPr>
        <w:t xml:space="preserve"> (УО)</w:t>
      </w:r>
      <w:r>
        <w:rPr>
          <w:rFonts w:ascii="Times New Roman" w:eastAsia="Times New Roman" w:hAnsi="Times New Roman" w:cs="Times New Roman"/>
          <w:sz w:val="24"/>
          <w:szCs w:val="24"/>
          <w:lang w:eastAsia="bg-BG"/>
        </w:rPr>
        <w:t xml:space="preserve">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w:t>
      </w:r>
      <w:r>
        <w:rPr>
          <w:rFonts w:ascii="Times New Roman" w:eastAsia="Times New Roman" w:hAnsi="Times New Roman" w:cs="Times New Roman"/>
          <w:sz w:val="24"/>
          <w:szCs w:val="24"/>
          <w:lang w:eastAsia="bg-BG"/>
        </w:rPr>
        <w:lastRenderedPageBreak/>
        <w:t>съобразно изискванията в Методическите указания за изпълнение на договорите по Оперативна програма „Региони в растеж“ 2014 – 2020</w:t>
      </w:r>
      <w:r w:rsidR="005F7972">
        <w:rPr>
          <w:rFonts w:ascii="Times New Roman" w:eastAsia="Times New Roman" w:hAnsi="Times New Roman" w:cs="Times New Roman"/>
          <w:sz w:val="24"/>
          <w:szCs w:val="24"/>
          <w:lang w:eastAsia="bg-BG"/>
        </w:rPr>
        <w:t xml:space="preserve"> (ОПРР)</w:t>
      </w:r>
      <w:r>
        <w:rPr>
          <w:rFonts w:ascii="Times New Roman" w:eastAsia="Times New Roman" w:hAnsi="Times New Roman" w:cs="Times New Roman"/>
          <w:sz w:val="24"/>
          <w:szCs w:val="24"/>
          <w:lang w:eastAsia="bg-BG"/>
        </w:rPr>
        <w:t xml:space="preserve">;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3746E9">
        <w:rPr>
          <w:rFonts w:ascii="Times New Roman" w:hAnsi="Times New Roman"/>
          <w:sz w:val="24"/>
          <w:szCs w:val="24"/>
        </w:rPr>
        <w:t xml:space="preserve">министъра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rsidR="005F6350" w:rsidRPr="0045136C"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w:t>
      </w:r>
      <w:r w:rsidR="006E0702" w:rsidRPr="003746E9">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lastRenderedPageBreak/>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F85380"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r w:rsidR="00F85380">
        <w:rPr>
          <w:rFonts w:ascii="Times New Roman" w:hAnsi="Times New Roman" w:cs="Times New Roman"/>
          <w:bCs/>
          <w:color w:val="000000"/>
          <w:sz w:val="24"/>
          <w:szCs w:val="24"/>
          <w:shd w:val="clear" w:color="auto" w:fill="FEFEFE"/>
        </w:rPr>
        <w:t xml:space="preserve">  </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007D5626">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E37E5F">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 xml:space="preserve"> съфинансирани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 xml:space="preserve">програмен </w:t>
      </w:r>
      <w:r w:rsidR="007D5626" w:rsidRPr="003746E9">
        <w:rPr>
          <w:rFonts w:ascii="Times New Roman" w:eastAsia="Times New Roman" w:hAnsi="Times New Roman" w:cs="Times New Roman"/>
          <w:sz w:val="24"/>
          <w:szCs w:val="24"/>
          <w:lang w:eastAsia="bg-BG"/>
        </w:rPr>
        <w:t xml:space="preserve"> </w:t>
      </w:r>
      <w:r w:rsidR="007D5626">
        <w:rPr>
          <w:rFonts w:ascii="Times New Roman" w:eastAsia="Times New Roman" w:hAnsi="Times New Roman" w:cs="Times New Roman"/>
          <w:sz w:val="24"/>
          <w:szCs w:val="24"/>
          <w:lang w:eastAsia="bg-BG"/>
        </w:rPr>
        <w:t>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45136C">
        <w:rPr>
          <w:rFonts w:ascii="Times New Roman" w:eastAsia="Times New Roman" w:hAnsi="Times New Roman" w:cs="Times New Roman"/>
          <w:sz w:val="24"/>
          <w:szCs w:val="24"/>
          <w:lang w:eastAsia="bg-BG"/>
        </w:rPr>
        <w:t xml:space="preserve"> </w:t>
      </w:r>
    </w:p>
    <w:p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45136C">
        <w:rPr>
          <w:rFonts w:ascii="Times New Roman" w:eastAsia="Times New Roman" w:hAnsi="Times New Roman" w:cs="Times New Roman"/>
          <w:sz w:val="24"/>
          <w:szCs w:val="24"/>
          <w:lang w:eastAsia="bg-BG"/>
        </w:rPr>
        <w:t xml:space="preserve">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r w:rsidR="008C70F1">
        <w:rPr>
          <w:rFonts w:ascii="Times New Roman" w:eastAsia="Times New Roman" w:hAnsi="Times New Roman" w:cs="Times New Roman"/>
          <w:sz w:val="24"/>
          <w:szCs w:val="24"/>
          <w:lang w:eastAsia="bg-BG"/>
        </w:rPr>
        <w:t xml:space="preserve"> </w:t>
      </w:r>
    </w:p>
    <w:p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 xml:space="preserve">При промяна на декларирани </w:t>
      </w:r>
      <w:r w:rsidR="00A86BAD" w:rsidRPr="00A86BAD">
        <w:rPr>
          <w:rFonts w:ascii="Times New Roman" w:eastAsia="Times New Roman" w:hAnsi="Times New Roman" w:cs="Times New Roman"/>
          <w:sz w:val="24"/>
          <w:szCs w:val="24"/>
          <w:lang w:eastAsia="bg-BG"/>
        </w:rPr>
        <w:lastRenderedPageBreak/>
        <w:t>обстоятелства, Бенефициентът е длъжен да уведоми УО на ОПРР в срок до 7 календарни дни от настъпване на промяната.</w:t>
      </w:r>
      <w:r w:rsidR="005F6350"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проекта</w:t>
      </w:r>
      <w:r w:rsidR="00B36B88">
        <w:rPr>
          <w:rFonts w:ascii="Times New Roman" w:eastAsia="Times New Roman" w:hAnsi="Times New Roman" w:cs="Times New Roman"/>
          <w:sz w:val="24"/>
          <w:szCs w:val="24"/>
          <w:lang w:eastAsia="bg-BG"/>
        </w:rPr>
        <w:t xml:space="preserve"> </w:t>
      </w:r>
      <w:r w:rsidR="00B36B88" w:rsidRPr="003746E9">
        <w:rPr>
          <w:rFonts w:ascii="Times New Roman" w:eastAsia="Times New Roman" w:hAnsi="Times New Roman" w:cs="Times New Roman"/>
          <w:sz w:val="24"/>
          <w:szCs w:val="24"/>
          <w:lang w:eastAsia="bg-BG"/>
        </w:rPr>
        <w:t xml:space="preserve">/бюджетната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 </w:t>
      </w:r>
    </w:p>
    <w:p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IX</w:t>
      </w:r>
      <w:r w:rsidR="00C25B5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ХІV, ХV,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XV</w:t>
      </w:r>
      <w:r w:rsidR="00B36B88" w:rsidRPr="0045136C">
        <w:rPr>
          <w:rFonts w:ascii="Times New Roman" w:eastAsia="Times New Roman" w:hAnsi="Times New Roman" w:cs="Times New Roman"/>
          <w:sz w:val="24"/>
          <w:szCs w:val="24"/>
          <w:lang w:val="en-US" w:eastAsia="bg-BG"/>
        </w:rPr>
        <w:t>I</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 xml:space="preserve">чрез поемане за собствена сметка на всички рискове, включително на </w:t>
      </w:r>
      <w:proofErr w:type="spellStart"/>
      <w:r w:rsidR="00B36B88" w:rsidRPr="003746E9">
        <w:rPr>
          <w:rFonts w:ascii="Times New Roman" w:eastAsia="Times New Roman" w:hAnsi="Times New Roman" w:cs="Times New Roman"/>
          <w:sz w:val="24"/>
          <w:szCs w:val="24"/>
          <w:lang w:eastAsia="bg-BG"/>
        </w:rPr>
        <w:t>неверифицираните</w:t>
      </w:r>
      <w:proofErr w:type="spellEnd"/>
      <w:r w:rsidR="00B36B88" w:rsidRPr="003746E9">
        <w:rPr>
          <w:rFonts w:ascii="Times New Roman" w:eastAsia="Times New Roman" w:hAnsi="Times New Roman" w:cs="Times New Roman"/>
          <w:sz w:val="24"/>
          <w:szCs w:val="24"/>
          <w:lang w:eastAsia="bg-BG"/>
        </w:rPr>
        <w:t xml:space="preserve">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rsidR="00531061" w:rsidRPr="00E5038B" w:rsidRDefault="00181AD9" w:rsidP="00E66070">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224C47" w:rsidRPr="003746E9">
        <w:rPr>
          <w:rFonts w:ascii="Times New Roman" w:eastAsia="Times New Roman" w:hAnsi="Times New Roman" w:cs="Times New Roman"/>
          <w:caps/>
          <w:sz w:val="24"/>
          <w:szCs w:val="24"/>
          <w:lang w:eastAsia="bg-BG"/>
        </w:rPr>
        <w:t>Бенефициентът</w:t>
      </w:r>
      <w:r w:rsidR="00224C47" w:rsidRPr="003746E9">
        <w:rPr>
          <w:rFonts w:ascii="Times New Roman" w:eastAsia="Times New Roman" w:hAnsi="Times New Roman" w:cs="Times New Roman"/>
          <w:sz w:val="24"/>
          <w:szCs w:val="24"/>
          <w:lang w:eastAsia="bg-BG"/>
        </w:rPr>
        <w:t xml:space="preserve"> е отговорен </w:t>
      </w:r>
      <w:r w:rsidR="004E48FE" w:rsidRPr="004E48FE">
        <w:rPr>
          <w:rFonts w:ascii="Times New Roman" w:eastAsia="Times New Roman" w:hAnsi="Times New Roman" w:cs="Times New Roman"/>
          <w:sz w:val="24"/>
          <w:szCs w:val="24"/>
          <w:lang w:eastAsia="bg-BG"/>
        </w:rPr>
        <w:t>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F6350" w:rsidRPr="00E5038B">
        <w:rPr>
          <w:rFonts w:ascii="Times New Roman" w:eastAsia="Times New Roman" w:hAnsi="Times New Roman" w:cs="Times New Roman"/>
          <w:color w:val="000000"/>
          <w:sz w:val="24"/>
          <w:szCs w:val="24"/>
          <w:lang w:eastAsia="bg-BG"/>
        </w:rPr>
        <w:t xml:space="preserve">. </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w:t>
      </w:r>
      <w:r w:rsidR="009C082E">
        <w:rPr>
          <w:rFonts w:ascii="Times New Roman" w:eastAsia="Times New Roman" w:hAnsi="Times New Roman" w:cs="Times New Roman"/>
          <w:color w:val="000000"/>
          <w:sz w:val="24"/>
          <w:szCs w:val="24"/>
          <w:lang w:eastAsia="bg-BG"/>
        </w:rPr>
        <w:lastRenderedPageBreak/>
        <w:t xml:space="preserve">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r w:rsidR="00601D82">
        <w:rPr>
          <w:rFonts w:ascii="Times New Roman" w:eastAsia="Times New Roman" w:hAnsi="Times New Roman" w:cs="Times New Roman"/>
          <w:color w:val="000000"/>
          <w:sz w:val="24"/>
          <w:szCs w:val="24"/>
          <w:lang w:eastAsia="bg-BG"/>
        </w:rPr>
        <w:t xml:space="preserve"> </w:t>
      </w:r>
    </w:p>
    <w:p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00601D82" w:rsidRPr="003746E9">
        <w:rPr>
          <w:rFonts w:ascii="Times New Roman" w:eastAsia="Times New Roman" w:hAnsi="Times New Roman" w:cs="Times New Roman"/>
          <w:color w:val="000000"/>
          <w:sz w:val="24"/>
          <w:szCs w:val="24"/>
          <w:lang w:eastAsia="bg-BG"/>
        </w:rPr>
        <w:t>извадкова</w:t>
      </w:r>
      <w:proofErr w:type="spellEnd"/>
      <w:r w:rsidR="00601D82"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w:t>
      </w:r>
      <w:r w:rsidR="008B0CFA" w:rsidRPr="003746E9">
        <w:rPr>
          <w:rFonts w:ascii="Times New Roman" w:eastAsia="Times New Roman" w:hAnsi="Times New Roman" w:cs="Times New Roman"/>
          <w:color w:val="000000"/>
          <w:sz w:val="24"/>
          <w:szCs w:val="24"/>
          <w:lang w:eastAsia="bg-BG"/>
        </w:rPr>
        <w:t>се задължава да извършва периодични проверки на място в рамките на 5-годишния период на устойчивост, съгласно указания на УО на ОПРР</w:t>
      </w:r>
      <w:r w:rsidR="004C2A78">
        <w:rPr>
          <w:rFonts w:ascii="Times New Roman" w:eastAsia="Times New Roman" w:hAnsi="Times New Roman" w:cs="Times New Roman"/>
          <w:color w:val="000000"/>
          <w:sz w:val="24"/>
          <w:szCs w:val="24"/>
          <w:lang w:eastAsia="bg-BG"/>
        </w:rPr>
        <w:t xml:space="preserve">, като следи за наличието на </w:t>
      </w:r>
      <w:r w:rsidR="004C2A78" w:rsidRPr="000B2E56">
        <w:rPr>
          <w:rFonts w:ascii="Times New Roman" w:eastAsia="Calibri" w:hAnsi="Times New Roman" w:cs="Times New Roman"/>
          <w:sz w:val="24"/>
          <w:szCs w:val="24"/>
        </w:rPr>
        <w:t xml:space="preserve">промяна </w:t>
      </w:r>
      <w:r w:rsidR="004C2A78">
        <w:rPr>
          <w:rFonts w:ascii="Times New Roman" w:eastAsia="Calibri" w:hAnsi="Times New Roman" w:cs="Times New Roman"/>
          <w:sz w:val="24"/>
          <w:szCs w:val="24"/>
        </w:rPr>
        <w:t>в</w:t>
      </w:r>
      <w:r w:rsidR="004C2A78" w:rsidRPr="000B2E56">
        <w:rPr>
          <w:rFonts w:ascii="Times New Roman" w:eastAsia="Calibri" w:hAnsi="Times New Roman" w:cs="Times New Roman"/>
          <w:sz w:val="24"/>
          <w:szCs w:val="24"/>
        </w:rPr>
        <w:t xml:space="preserve"> </w:t>
      </w:r>
      <w:r w:rsidR="004C2A78" w:rsidRPr="00801A80">
        <w:rPr>
          <w:rFonts w:ascii="Times New Roman" w:eastAsia="Calibri" w:hAnsi="Times New Roman" w:cs="Times New Roman"/>
          <w:sz w:val="24"/>
          <w:szCs w:val="24"/>
        </w:rPr>
        <w:t>подобренията, придобити в</w:t>
      </w:r>
      <w:r w:rsidR="004C2A78" w:rsidRPr="000B2E56">
        <w:rPr>
          <w:rFonts w:ascii="Times New Roman" w:eastAsia="Calibri" w:hAnsi="Times New Roman" w:cs="Times New Roman"/>
          <w:sz w:val="24"/>
          <w:szCs w:val="24"/>
        </w:rPr>
        <w:t xml:space="preserve"> резултат на дейности</w:t>
      </w:r>
      <w:r w:rsidR="00CE0F5E">
        <w:rPr>
          <w:rFonts w:ascii="Times New Roman" w:eastAsia="Calibri" w:hAnsi="Times New Roman" w:cs="Times New Roman"/>
          <w:sz w:val="24"/>
          <w:szCs w:val="24"/>
        </w:rPr>
        <w:t>те</w:t>
      </w:r>
      <w:r w:rsidR="004C2A78" w:rsidRPr="000B2E56">
        <w:rPr>
          <w:rFonts w:ascii="Times New Roman" w:eastAsia="Calibri" w:hAnsi="Times New Roman" w:cs="Times New Roman"/>
          <w:sz w:val="24"/>
          <w:szCs w:val="24"/>
        </w:rPr>
        <w:t xml:space="preserve"> по енергийното обновяване на обекта</w:t>
      </w:r>
      <w:r w:rsidR="004C2A78">
        <w:rPr>
          <w:rFonts w:ascii="Times New Roman" w:eastAsia="Calibri" w:hAnsi="Times New Roman" w:cs="Times New Roman"/>
          <w:sz w:val="24"/>
          <w:szCs w:val="24"/>
        </w:rPr>
        <w:t>, както и промяна в предназначението на самостоятел</w:t>
      </w:r>
      <w:r w:rsidR="004C2A78" w:rsidRPr="000B2E56">
        <w:rPr>
          <w:rFonts w:ascii="Times New Roman" w:eastAsia="Calibri" w:hAnsi="Times New Roman" w:cs="Times New Roman"/>
          <w:sz w:val="24"/>
          <w:szCs w:val="24"/>
        </w:rPr>
        <w:t>н</w:t>
      </w:r>
      <w:r w:rsidR="004C2A78">
        <w:rPr>
          <w:rFonts w:ascii="Times New Roman" w:eastAsia="Calibri" w:hAnsi="Times New Roman" w:cs="Times New Roman"/>
          <w:sz w:val="24"/>
          <w:szCs w:val="24"/>
        </w:rPr>
        <w:t>ите</w:t>
      </w:r>
      <w:r w:rsidR="004C2A78" w:rsidRPr="000B2E56">
        <w:rPr>
          <w:rFonts w:ascii="Times New Roman" w:eastAsia="Calibri" w:hAnsi="Times New Roman" w:cs="Times New Roman"/>
          <w:sz w:val="24"/>
          <w:szCs w:val="24"/>
        </w:rPr>
        <w:t xml:space="preserve"> обект</w:t>
      </w:r>
      <w:r w:rsidR="00CE0F5E">
        <w:rPr>
          <w:rFonts w:ascii="Times New Roman" w:eastAsia="Calibri" w:hAnsi="Times New Roman" w:cs="Times New Roman"/>
          <w:sz w:val="24"/>
          <w:szCs w:val="24"/>
        </w:rPr>
        <w:t>и</w:t>
      </w:r>
      <w:r w:rsidR="004C2A78">
        <w:rPr>
          <w:rFonts w:ascii="Times New Roman" w:eastAsia="Calibri" w:hAnsi="Times New Roman" w:cs="Times New Roman"/>
          <w:sz w:val="24"/>
          <w:szCs w:val="24"/>
        </w:rPr>
        <w:t xml:space="preserve"> в случай на </w:t>
      </w:r>
      <w:proofErr w:type="spellStart"/>
      <w:r w:rsidR="004C2A78">
        <w:rPr>
          <w:rFonts w:ascii="Times New Roman" w:eastAsia="Calibri" w:hAnsi="Times New Roman" w:cs="Times New Roman"/>
          <w:sz w:val="24"/>
          <w:szCs w:val="24"/>
        </w:rPr>
        <w:t>многофамилни</w:t>
      </w:r>
      <w:proofErr w:type="spellEnd"/>
      <w:r w:rsidR="004C2A78">
        <w:rPr>
          <w:rFonts w:ascii="Times New Roman" w:eastAsia="Calibri" w:hAnsi="Times New Roman" w:cs="Times New Roman"/>
          <w:sz w:val="24"/>
          <w:szCs w:val="24"/>
        </w:rPr>
        <w:t xml:space="preserve"> жилищни сгради във връзка с прилагането на </w:t>
      </w:r>
      <w:r w:rsidR="004C2A78" w:rsidRPr="004C2A78">
        <w:rPr>
          <w:rFonts w:ascii="Times New Roman" w:eastAsia="Calibri" w:hAnsi="Times New Roman" w:cs="Times New Roman"/>
          <w:sz w:val="24"/>
          <w:szCs w:val="24"/>
        </w:rPr>
        <w:t xml:space="preserve">схема за минимална помощ в съответствие с разпоредбите на Регламент (ЕС) №1407/2013 на Комисията от 18 декември 2013 г. </w:t>
      </w:r>
      <w:r w:rsidR="004C2A78">
        <w:rPr>
          <w:rFonts w:ascii="Times New Roman" w:eastAsia="Calibri" w:hAnsi="Times New Roman" w:cs="Times New Roman"/>
          <w:sz w:val="24"/>
          <w:szCs w:val="24"/>
        </w:rPr>
        <w:t xml:space="preserve"> по проц</w:t>
      </w:r>
      <w:r w:rsidR="00CE0F5E">
        <w:rPr>
          <w:rFonts w:ascii="Times New Roman" w:eastAsia="Calibri" w:hAnsi="Times New Roman" w:cs="Times New Roman"/>
          <w:sz w:val="24"/>
          <w:szCs w:val="24"/>
        </w:rPr>
        <w:t>е</w:t>
      </w:r>
      <w:r w:rsidR="004C2A78">
        <w:rPr>
          <w:rFonts w:ascii="Times New Roman" w:eastAsia="Calibri" w:hAnsi="Times New Roman" w:cs="Times New Roman"/>
          <w:sz w:val="24"/>
          <w:szCs w:val="24"/>
        </w:rPr>
        <w:t>дурата</w:t>
      </w:r>
      <w:r w:rsidR="008B0CFA" w:rsidRPr="003746E9">
        <w:rPr>
          <w:rFonts w:ascii="Times New Roman" w:eastAsia="Times New Roman" w:hAnsi="Times New Roman" w:cs="Times New Roman"/>
          <w:color w:val="000000"/>
          <w:sz w:val="24"/>
          <w:szCs w:val="24"/>
          <w:lang w:eastAsia="bg-BG"/>
        </w:rPr>
        <w:t>.</w:t>
      </w:r>
      <w:r w:rsidRPr="00E5038B">
        <w:rPr>
          <w:rFonts w:ascii="Times New Roman" w:eastAsia="Times New Roman" w:hAnsi="Times New Roman" w:cs="Times New Roman"/>
          <w:color w:val="000000"/>
          <w:sz w:val="24"/>
          <w:szCs w:val="24"/>
          <w:lang w:eastAsia="bg-BG"/>
        </w:rPr>
        <w:t xml:space="preserve">  </w:t>
      </w:r>
    </w:p>
    <w:p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w:t>
      </w:r>
      <w:r w:rsidRPr="003746E9">
        <w:rPr>
          <w:rFonts w:ascii="Times New Roman" w:eastAsia="Times New Roman" w:hAnsi="Times New Roman" w:cs="Times New Roman"/>
          <w:color w:val="000000"/>
          <w:sz w:val="24"/>
          <w:szCs w:val="24"/>
          <w:lang w:eastAsia="bg-BG"/>
        </w:rPr>
        <w:lastRenderedPageBreak/>
        <w:t>проверките на място, за отправените към изпълнителя препоръки и за тяхното изпълнение.</w:t>
      </w:r>
      <w:r w:rsidR="00596B24" w:rsidRPr="00E5038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 </w:t>
      </w:r>
    </w:p>
    <w:p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ОПРР, Сертифициращия орган, Одитния орган, Европейската сметна </w:t>
      </w:r>
      <w:proofErr w:type="spellStart"/>
      <w:r w:rsidRPr="00563A37">
        <w:rPr>
          <w:rFonts w:ascii="Times New Roman" w:eastAsia="Times New Roman" w:hAnsi="Times New Roman" w:cs="Times New Roman"/>
          <w:color w:val="000000"/>
          <w:sz w:val="24"/>
          <w:szCs w:val="24"/>
          <w:lang w:eastAsia="bg-BG"/>
        </w:rPr>
        <w:t>палата,органи</w:t>
      </w:r>
      <w:proofErr w:type="spellEnd"/>
      <w:r w:rsidRPr="00563A37">
        <w:rPr>
          <w:rFonts w:ascii="Times New Roman" w:eastAsia="Times New Roman" w:hAnsi="Times New Roman" w:cs="Times New Roman"/>
          <w:color w:val="000000"/>
          <w:sz w:val="24"/>
          <w:szCs w:val="24"/>
          <w:lang w:eastAsia="bg-BG"/>
        </w:rPr>
        <w:t xml:space="preserve">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w:t>
      </w:r>
      <w:proofErr w:type="spellStart"/>
      <w:r w:rsidRPr="000B7FAF">
        <w:rPr>
          <w:rFonts w:ascii="Times New Roman" w:eastAsia="Times New Roman" w:hAnsi="Times New Roman" w:cs="Times New Roman"/>
          <w:sz w:val="24"/>
          <w:szCs w:val="24"/>
          <w:lang w:eastAsia="bg-BG"/>
        </w:rPr>
        <w:t>месторегистрация</w:t>
      </w:r>
      <w:proofErr w:type="spellEnd"/>
      <w:r w:rsidRPr="000B7FAF">
        <w:rPr>
          <w:rFonts w:ascii="Times New Roman" w:eastAsia="Times New Roman" w:hAnsi="Times New Roman" w:cs="Times New Roman"/>
          <w:sz w:val="24"/>
          <w:szCs w:val="24"/>
          <w:lang w:eastAsia="bg-BG"/>
        </w:rPr>
        <w:t xml:space="preserve"> на Бенефициента) да предоставя информация за него на </w:t>
      </w:r>
      <w:r w:rsidRPr="000B7FAF">
        <w:rPr>
          <w:rFonts w:ascii="Times New Roman" w:eastAsia="Times New Roman" w:hAnsi="Times New Roman" w:cs="Times New Roman"/>
          <w:sz w:val="24"/>
          <w:szCs w:val="24"/>
          <w:lang w:eastAsia="bg-BG"/>
        </w:rPr>
        <w:lastRenderedPageBreak/>
        <w:t xml:space="preserve">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w:t>
      </w:r>
      <w:proofErr w:type="spellStart"/>
      <w:r w:rsidRPr="003746E9">
        <w:rPr>
          <w:rFonts w:ascii="Times New Roman" w:eastAsia="Times New Roman" w:hAnsi="Times New Roman" w:cs="Times New Roman"/>
          <w:sz w:val="24"/>
          <w:szCs w:val="24"/>
          <w:lang w:eastAsia="bg-BG"/>
        </w:rPr>
        <w:t>неверифициране</w:t>
      </w:r>
      <w:proofErr w:type="spellEnd"/>
      <w:r w:rsidRPr="003746E9">
        <w:rPr>
          <w:rFonts w:ascii="Times New Roman" w:eastAsia="Times New Roman" w:hAnsi="Times New Roman" w:cs="Times New Roman"/>
          <w:sz w:val="24"/>
          <w:szCs w:val="24"/>
          <w:lang w:eastAsia="bg-BG"/>
        </w:rPr>
        <w:t xml:space="preserve"> на разходи, налагането на финансови корекции по договора за предоставяне на </w:t>
      </w:r>
      <w:r w:rsidR="000318A9" w:rsidRPr="003746E9">
        <w:rPr>
          <w:rFonts w:ascii="Times New Roman" w:hAnsi="Times New Roman" w:cs="Times New Roman"/>
          <w:sz w:val="24"/>
          <w:szCs w:val="24"/>
        </w:rPr>
        <w:t xml:space="preserve">безвъзмездна финансова помощ </w:t>
      </w:r>
      <w:r w:rsidR="000318A9">
        <w:rPr>
          <w:rFonts w:ascii="Times New Roman" w:hAnsi="Times New Roman" w:cs="Times New Roman"/>
          <w:sz w:val="24"/>
          <w:szCs w:val="24"/>
        </w:rPr>
        <w:t>(</w:t>
      </w:r>
      <w:r w:rsidRPr="003746E9">
        <w:rPr>
          <w:rFonts w:ascii="Times New Roman" w:eastAsia="Times New Roman" w:hAnsi="Times New Roman" w:cs="Times New Roman"/>
          <w:sz w:val="24"/>
          <w:szCs w:val="24"/>
          <w:lang w:eastAsia="bg-BG"/>
        </w:rPr>
        <w:t>БФП</w:t>
      </w:r>
      <w:r w:rsidR="000318A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r>
        <w:rPr>
          <w:rFonts w:ascii="Times New Roman" w:eastAsia="Times New Roman" w:hAnsi="Times New Roman" w:cs="Times New Roman"/>
          <w:b/>
          <w:bCs/>
          <w:sz w:val="24"/>
          <w:szCs w:val="24"/>
          <w:lang w:eastAsia="bg-BG"/>
        </w:rPr>
        <w:t xml:space="preserve"> </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Чл.21. (1) БЕНЕФИЦИЕНТЪТ се задължава да уведоми УО на ОПРР с представяне на уведомление чрез </w:t>
      </w:r>
      <w:r w:rsidR="000318A9" w:rsidRPr="003746E9">
        <w:rPr>
          <w:rFonts w:ascii="Times New Roman" w:hAnsi="Times New Roman" w:cs="Times New Roman"/>
          <w:sz w:val="24"/>
          <w:szCs w:val="24"/>
        </w:rPr>
        <w:t>информационна система за управление и наблюдение на средствата от ЕС в България 2020</w:t>
      </w:r>
      <w:r w:rsidR="000318A9">
        <w:rPr>
          <w:rFonts w:ascii="Times New Roman" w:hAnsi="Times New Roman" w:cs="Times New Roman"/>
          <w:sz w:val="24"/>
          <w:szCs w:val="24"/>
        </w:rPr>
        <w:t xml:space="preserve"> (</w:t>
      </w:r>
      <w:r w:rsidRPr="003746E9">
        <w:rPr>
          <w:rFonts w:ascii="Times New Roman" w:eastAsia="Times New Roman" w:hAnsi="Times New Roman" w:cs="Times New Roman"/>
          <w:bCs/>
          <w:sz w:val="24"/>
          <w:szCs w:val="24"/>
          <w:lang w:eastAsia="bg-BG"/>
        </w:rPr>
        <w:t>ИСУН 2020</w:t>
      </w:r>
      <w:r w:rsidR="000318A9">
        <w:rPr>
          <w:rFonts w:ascii="Times New Roman" w:eastAsia="Times New Roman" w:hAnsi="Times New Roman" w:cs="Times New Roman"/>
          <w:bCs/>
          <w:sz w:val="24"/>
          <w:szCs w:val="24"/>
          <w:lang w:eastAsia="bg-BG"/>
        </w:rPr>
        <w:t>)</w:t>
      </w:r>
      <w:r w:rsidRPr="003746E9">
        <w:rPr>
          <w:rFonts w:ascii="Times New Roman" w:eastAsia="Times New Roman" w:hAnsi="Times New Roman" w:cs="Times New Roman"/>
          <w:bCs/>
          <w:sz w:val="24"/>
          <w:szCs w:val="24"/>
          <w:lang w:eastAsia="bg-BG"/>
        </w:rPr>
        <w:t>,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t xml:space="preserve">при промяна на банковата сметка или </w:t>
      </w:r>
      <w:proofErr w:type="spellStart"/>
      <w:r w:rsidRPr="003746E9">
        <w:rPr>
          <w:rFonts w:ascii="Times New Roman" w:eastAsia="Times New Roman" w:hAnsi="Times New Roman" w:cs="Times New Roman"/>
          <w:bCs/>
          <w:sz w:val="24"/>
          <w:szCs w:val="24"/>
          <w:lang w:eastAsia="bg-BG"/>
        </w:rPr>
        <w:t>подсметка</w:t>
      </w:r>
      <w:proofErr w:type="spellEnd"/>
      <w:r w:rsidRPr="003746E9">
        <w:rPr>
          <w:rFonts w:ascii="Times New Roman" w:eastAsia="Times New Roman" w:hAnsi="Times New Roman" w:cs="Times New Roman"/>
          <w:bCs/>
          <w:sz w:val="24"/>
          <w:szCs w:val="24"/>
          <w:lang w:eastAsia="bg-BG"/>
        </w:rPr>
        <w:t>, посочена в Искането за авансово</w:t>
      </w:r>
      <w:r w:rsidR="009B0811" w:rsidRPr="004D1891">
        <w:rPr>
          <w:rFonts w:ascii="Times New Roman" w:eastAsia="Times New Roman" w:hAnsi="Times New Roman" w:cs="Times New Roman"/>
          <w:bCs/>
          <w:sz w:val="24"/>
          <w:szCs w:val="24"/>
          <w:lang w:val="ru-RU" w:eastAsia="bg-BG"/>
        </w:rPr>
        <w:t>/</w:t>
      </w:r>
      <w:r w:rsidR="009B0811">
        <w:rPr>
          <w:rFonts w:ascii="Times New Roman" w:eastAsia="Times New Roman" w:hAnsi="Times New Roman" w:cs="Times New Roman"/>
          <w:bCs/>
          <w:sz w:val="24"/>
          <w:szCs w:val="24"/>
          <w:lang w:eastAsia="bg-BG"/>
        </w:rPr>
        <w:t>междинно</w:t>
      </w:r>
      <w:r w:rsidRPr="003746E9">
        <w:rPr>
          <w:rFonts w:ascii="Times New Roman" w:eastAsia="Times New Roman" w:hAnsi="Times New Roman" w:cs="Times New Roman"/>
          <w:bCs/>
          <w:sz w:val="24"/>
          <w:szCs w:val="24"/>
          <w:lang w:eastAsia="bg-BG"/>
        </w:rPr>
        <w:t xml:space="preserve"> плащане;</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6. </w:t>
      </w:r>
      <w:r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ромяната е допустима</w:t>
      </w:r>
      <w:r w:rsidR="00BD61E1">
        <w:rPr>
          <w:rFonts w:ascii="Times New Roman" w:eastAsia="Times New Roman" w:hAnsi="Times New Roman" w:cs="Times New Roman"/>
          <w:bCs/>
          <w:sz w:val="24"/>
          <w:szCs w:val="24"/>
          <w:lang w:eastAsia="bg-BG"/>
        </w:rPr>
        <w:t>,</w:t>
      </w:r>
      <w:r w:rsidRPr="0075369E">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w:t>
      </w:r>
      <w:r w:rsidRPr="0075369E">
        <w:rPr>
          <w:rFonts w:ascii="Times New Roman" w:eastAsia="Times New Roman" w:hAnsi="Times New Roman" w:cs="Times New Roman"/>
          <w:bCs/>
          <w:sz w:val="24"/>
          <w:szCs w:val="24"/>
          <w:lang w:eastAsia="bg-BG"/>
        </w:rPr>
        <w:lastRenderedPageBreak/>
        <w:t>изисквания за заеманата позиция и 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bCs/>
          <w:sz w:val="24"/>
          <w:szCs w:val="24"/>
          <w:lang w:eastAsia="bg-BG"/>
        </w:rPr>
        <w:t>;</w:t>
      </w:r>
    </w:p>
    <w:p w:rsidR="000607FA" w:rsidRPr="003746E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607FA" w:rsidRPr="003746E9" w:rsidRDefault="000607FA" w:rsidP="000607F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3. </w:t>
      </w:r>
      <w:r w:rsidRPr="00F12C27">
        <w:rPr>
          <w:rFonts w:ascii="Times New Roman" w:eastAsia="Times New Roman" w:hAnsi="Times New Roman" w:cs="Times New Roman"/>
          <w:color w:val="000000"/>
          <w:sz w:val="24"/>
          <w:szCs w:val="24"/>
          <w:lang w:eastAsia="bg-BG"/>
        </w:rPr>
        <w:t>при определяне/ промяна на членовете на екипа по проекта/бюджетната линия (финансовия план)</w:t>
      </w:r>
      <w:r w:rsidRPr="00F12C27">
        <w:rPr>
          <w:rFonts w:ascii="Times New Roman" w:eastAsia="Times New Roman" w:hAnsi="Times New Roman" w:cs="Times New Roman"/>
          <w:bCs/>
          <w:color w:val="000000"/>
          <w:sz w:val="24"/>
          <w:szCs w:val="24"/>
          <w:lang w:eastAsia="bg-BG"/>
        </w:rPr>
        <w:t xml:space="preserve"> - </w:t>
      </w:r>
      <w:r>
        <w:rPr>
          <w:rFonts w:ascii="Times New Roman" w:eastAsia="Times New Roman" w:hAnsi="Times New Roman" w:cs="Times New Roman"/>
          <w:bCs/>
          <w:color w:val="000000"/>
          <w:sz w:val="24"/>
          <w:szCs w:val="24"/>
          <w:lang w:eastAsia="bg-BG"/>
        </w:rPr>
        <w:t>п</w:t>
      </w:r>
      <w:r w:rsidRPr="00F12C27">
        <w:rPr>
          <w:rFonts w:ascii="Times New Roman" w:eastAsia="Times New Roman" w:hAnsi="Times New Roman" w:cs="Times New Roman"/>
          <w:bCs/>
          <w:color w:val="000000"/>
          <w:sz w:val="24"/>
          <w:szCs w:val="24"/>
          <w:lang w:eastAsia="bg-BG"/>
        </w:rPr>
        <w:t>ромяната е допустима</w:t>
      </w:r>
      <w:r w:rsidRPr="00F12C27">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color w:val="000000"/>
          <w:sz w:val="24"/>
          <w:szCs w:val="24"/>
          <w:lang w:eastAsia="bg-BG"/>
        </w:rPr>
        <w:t>;</w:t>
      </w:r>
    </w:p>
    <w:p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Проекта/бюджетната линия (финансовия план), в указан от тях срок.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Чл.24. В случай че УО на ОПРР извършва текуща или последваща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w:t>
      </w:r>
      <w:r w:rsidRPr="003746E9">
        <w:rPr>
          <w:rFonts w:ascii="Times New Roman" w:eastAsia="Times New Roman" w:hAnsi="Times New Roman" w:cs="Times New Roman"/>
          <w:sz w:val="24"/>
          <w:szCs w:val="24"/>
          <w:lang w:eastAsia="bg-BG"/>
        </w:rPr>
        <w:lastRenderedPageBreak/>
        <w:t xml:space="preserve">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 xml:space="preserve">оценката, както и да му предостави права за достъп, предвидени в чл. </w:t>
      </w:r>
      <w:r w:rsidR="00BA03A6" w:rsidRPr="000A3377">
        <w:rPr>
          <w:rFonts w:ascii="Times New Roman" w:eastAsia="Times New Roman" w:hAnsi="Times New Roman" w:cs="Times New Roman"/>
          <w:sz w:val="24"/>
          <w:szCs w:val="24"/>
          <w:lang w:eastAsia="bg-BG"/>
        </w:rPr>
        <w:t>9</w:t>
      </w:r>
      <w:r w:rsidR="00BA03A6">
        <w:rPr>
          <w:rFonts w:ascii="Times New Roman" w:eastAsia="Times New Roman" w:hAnsi="Times New Roman" w:cs="Times New Roman"/>
          <w:sz w:val="24"/>
          <w:szCs w:val="24"/>
          <w:lang w:eastAsia="bg-BG"/>
        </w:rPr>
        <w:t>8</w:t>
      </w:r>
      <w:r w:rsidR="00945F28" w:rsidRPr="00945F28">
        <w:rPr>
          <w:rFonts w:ascii="Times New Roman" w:eastAsia="Times New Roman" w:hAnsi="Times New Roman" w:cs="Times New Roman"/>
          <w:sz w:val="24"/>
          <w:szCs w:val="24"/>
          <w:lang w:eastAsia="bg-BG"/>
        </w:rPr>
        <w:t>, ал. 1, ал. 2 и ал. 3</w:t>
      </w:r>
      <w:r w:rsidRPr="000A337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достъпно на интернет адрес: htttp://eumis2020.government.bg</w:t>
      </w:r>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Pr>
          <w:rFonts w:ascii="Times New Roman" w:hAnsi="Times New Roman"/>
          <w:sz w:val="24"/>
          <w:szCs w:val="24"/>
        </w:rPr>
        <w:t>,</w:t>
      </w:r>
      <w:r w:rsidRPr="003746E9">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на интернет адрес: htttp://eumis2020.government.bg</w:t>
      </w:r>
      <w:r w:rsidRPr="003746E9">
        <w:rPr>
          <w:rFonts w:ascii="Times New Roman" w:eastAsia="Times New Roman" w:hAnsi="Times New Roman" w:cs="Times New Roman"/>
          <w:sz w:val="24"/>
          <w:szCs w:val="24"/>
          <w:lang w:eastAsia="bg-BG"/>
        </w:rPr>
        <w:t xml:space="preserve">. Отделните </w:t>
      </w:r>
      <w:proofErr w:type="spellStart"/>
      <w:r w:rsidRPr="003746E9">
        <w:rPr>
          <w:rFonts w:ascii="Times New Roman" w:eastAsia="Times New Roman" w:hAnsi="Times New Roman" w:cs="Times New Roman"/>
          <w:sz w:val="24"/>
          <w:szCs w:val="24"/>
          <w:lang w:eastAsia="bg-BG"/>
        </w:rPr>
        <w:t>разходооправдателни</w:t>
      </w:r>
      <w:proofErr w:type="spellEnd"/>
      <w:r w:rsidRPr="003746E9">
        <w:rPr>
          <w:rFonts w:ascii="Times New Roman" w:eastAsia="Times New Roman" w:hAnsi="Times New Roman" w:cs="Times New Roman"/>
          <w:sz w:val="24"/>
          <w:szCs w:val="24"/>
          <w:lang w:eastAsia="bg-BG"/>
        </w:rPr>
        <w:t xml:space="preserve"> документи се описват </w:t>
      </w:r>
      <w:r w:rsidR="00A00435">
        <w:rPr>
          <w:rFonts w:ascii="Times New Roman" w:eastAsia="Times New Roman" w:hAnsi="Times New Roman" w:cs="Times New Roman"/>
          <w:sz w:val="24"/>
          <w:szCs w:val="24"/>
          <w:lang w:eastAsia="bg-BG"/>
        </w:rPr>
        <w:t>по</w:t>
      </w:r>
      <w:r w:rsidRPr="003746E9">
        <w:rPr>
          <w:rFonts w:ascii="Times New Roman" w:eastAsia="Times New Roman" w:hAnsi="Times New Roman" w:cs="Times New Roman"/>
          <w:sz w:val="24"/>
          <w:szCs w:val="24"/>
          <w:lang w:eastAsia="bg-BG"/>
        </w:rPr>
        <w:t>отделно</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се отнасят към съответното бюджетно перо. Сканирано копие на </w:t>
      </w:r>
      <w:proofErr w:type="spellStart"/>
      <w:r w:rsidRPr="003746E9">
        <w:rPr>
          <w:rFonts w:ascii="Times New Roman" w:eastAsia="Times New Roman" w:hAnsi="Times New Roman" w:cs="Times New Roman"/>
          <w:sz w:val="24"/>
          <w:szCs w:val="24"/>
          <w:lang w:eastAsia="bg-BG"/>
        </w:rPr>
        <w:t>разходооправдателния</w:t>
      </w:r>
      <w:proofErr w:type="spellEnd"/>
      <w:r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се прикачват към съответния </w:t>
      </w:r>
      <w:proofErr w:type="spellStart"/>
      <w:r w:rsidRPr="003746E9">
        <w:rPr>
          <w:rFonts w:ascii="Times New Roman" w:eastAsia="Times New Roman" w:hAnsi="Times New Roman" w:cs="Times New Roman"/>
          <w:sz w:val="24"/>
          <w:szCs w:val="24"/>
          <w:lang w:eastAsia="bg-BG"/>
        </w:rPr>
        <w:t>разходооправдателен</w:t>
      </w:r>
      <w:proofErr w:type="spellEnd"/>
      <w:r w:rsidRPr="003746E9">
        <w:rPr>
          <w:rFonts w:ascii="Times New Roman" w:eastAsia="Times New Roman" w:hAnsi="Times New Roman" w:cs="Times New Roman"/>
          <w:sz w:val="24"/>
          <w:szCs w:val="24"/>
          <w:lang w:eastAsia="bg-BG"/>
        </w:rPr>
        <w:t xml:space="preserve"> документ в ИСУН 2020.</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w:t>
      </w:r>
      <w:r w:rsidRPr="003746E9">
        <w:rPr>
          <w:rFonts w:ascii="Times New Roman" w:eastAsia="Times New Roman" w:hAnsi="Times New Roman" w:cs="Times New Roman"/>
          <w:sz w:val="24"/>
          <w:szCs w:val="24"/>
          <w:lang w:eastAsia="bg-BG"/>
        </w:rPr>
        <w:lastRenderedPageBreak/>
        <w:t>възстановима помощ и финансови инструменти, или комбинация от тях) в съответствие с чл.37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sidRP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и чл.66 от Регламент 1303/2013 г., ако по проекта/бюджетната линия (финансовия план) е отпуснато такова финансиране.</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r w:rsidR="00D014AD">
        <w:rPr>
          <w:rFonts w:ascii="Times New Roman" w:eastAsia="Times New Roman" w:hAnsi="Times New Roman" w:cs="Times New Roman"/>
          <w:b/>
          <w:sz w:val="24"/>
          <w:szCs w:val="24"/>
          <w:lang w:eastAsia="bg-BG"/>
        </w:rPr>
        <w:t xml:space="preserve"> </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r>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ОПРР, Сертифициращият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w:t>
      </w:r>
      <w:r w:rsidRPr="003746E9">
        <w:rPr>
          <w:rFonts w:ascii="Times New Roman" w:eastAsia="Times New Roman" w:hAnsi="Times New Roman" w:cs="Times New Roman"/>
          <w:sz w:val="24"/>
          <w:szCs w:val="24"/>
          <w:lang w:eastAsia="bg-BG"/>
        </w:rPr>
        <w:lastRenderedPageBreak/>
        <w:t xml:space="preserve">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включително чрез </w:t>
      </w:r>
      <w:proofErr w:type="spellStart"/>
      <w:r w:rsidRPr="003746E9">
        <w:rPr>
          <w:rFonts w:ascii="Times New Roman" w:eastAsia="Times New Roman" w:hAnsi="Times New Roman" w:cs="Times New Roman"/>
          <w:sz w:val="24"/>
          <w:szCs w:val="24"/>
          <w:lang w:eastAsia="bg-BG"/>
        </w:rPr>
        <w:t>неверифициране</w:t>
      </w:r>
      <w:proofErr w:type="spellEnd"/>
      <w:r w:rsidRPr="003746E9">
        <w:rPr>
          <w:rFonts w:ascii="Times New Roman" w:eastAsia="Times New Roman" w:hAnsi="Times New Roman" w:cs="Times New Roman"/>
          <w:sz w:val="24"/>
          <w:szCs w:val="24"/>
          <w:lang w:eastAsia="bg-BG"/>
        </w:rPr>
        <w:t xml:space="preserve">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rsidR="001A345A" w:rsidRPr="003746E9"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3746E9">
        <w:rPr>
          <w:rFonts w:ascii="Times New Roman" w:eastAsia="Times New Roman" w:hAnsi="Times New Roman" w:cs="Times New Roman"/>
          <w:caps/>
          <w:sz w:val="24"/>
          <w:szCs w:val="24"/>
          <w:lang w:eastAsia="bg-BG"/>
        </w:rPr>
        <w:t>Бенефициента.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w:t>
      </w:r>
      <w:proofErr w:type="spellStart"/>
      <w:r w:rsidRPr="003746E9">
        <w:rPr>
          <w:rFonts w:ascii="Times New Roman" w:eastAsia="Times New Roman" w:hAnsi="Times New Roman" w:cs="Times New Roman"/>
          <w:sz w:val="24"/>
          <w:szCs w:val="24"/>
          <w:lang w:eastAsia="bg-BG"/>
        </w:rPr>
        <w:t>неверифициране</w:t>
      </w:r>
      <w:proofErr w:type="spellEnd"/>
      <w:r w:rsidRPr="003746E9">
        <w:rPr>
          <w:rFonts w:ascii="Times New Roman" w:eastAsia="Times New Roman" w:hAnsi="Times New Roman" w:cs="Times New Roman"/>
          <w:sz w:val="24"/>
          <w:szCs w:val="24"/>
          <w:lang w:eastAsia="bg-BG"/>
        </w:rPr>
        <w:t xml:space="preserve">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r>
        <w:rPr>
          <w:rFonts w:ascii="Times New Roman" w:eastAsia="Times New Roman" w:hAnsi="Times New Roman" w:cs="Times New Roman"/>
          <w:sz w:val="24"/>
          <w:szCs w:val="24"/>
          <w:lang w:eastAsia="bg-BG"/>
        </w:rPr>
        <w:t xml:space="preserve"> </w:t>
      </w:r>
    </w:p>
    <w:p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A376EF" w:rsidRPr="00A376EF">
        <w:rPr>
          <w:rFonts w:ascii="Times New Roman" w:eastAsia="Times New Roman" w:hAnsi="Times New Roman" w:cs="Times New Roman"/>
          <w:color w:val="000000"/>
          <w:sz w:val="24"/>
          <w:szCs w:val="24"/>
          <w:lang w:eastAsia="bg-BG"/>
        </w:rPr>
        <w:t>чл. 61, параграф 3 от Регламент (ЕС, ЕВРАТОМ) № 1046/ 2018</w:t>
      </w:r>
      <w:r w:rsidR="00A376EF">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Pr="003746E9">
        <w:rPr>
          <w:rFonts w:ascii="Times New Roman" w:eastAsia="Times New Roman" w:hAnsi="Times New Roman" w:cs="Times New Roman"/>
          <w:sz w:val="24"/>
          <w:szCs w:val="24"/>
          <w:lang w:eastAsia="bg-BG"/>
        </w:rPr>
        <w:t>да уведоми незабавно УО на ОПРР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3746E9">
        <w:rPr>
          <w:rFonts w:ascii="Times New Roman" w:hAnsi="Times New Roman" w:cs="Times New Roman"/>
          <w:sz w:val="24"/>
          <w:szCs w:val="24"/>
        </w:rPr>
        <w:t xml:space="preserve"> </w:t>
      </w:r>
    </w:p>
    <w:p w:rsidR="007D21E7" w:rsidRPr="003746E9" w:rsidRDefault="007D21E7" w:rsidP="00A376E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w:t>
      </w:r>
      <w:r w:rsidR="00A376EF" w:rsidRPr="00A376EF">
        <w:rPr>
          <w:rFonts w:ascii="Times New Roman" w:eastAsia="Times New Roman" w:hAnsi="Times New Roman" w:cs="Times New Roman"/>
          <w:sz w:val="24"/>
          <w:szCs w:val="24"/>
          <w:lang w:eastAsia="bg-BG"/>
        </w:rPr>
        <w:t>чл. 61, параграф 3 от Регламент (ЕС, ЕВРАТОМ) № 1046/ 2018</w:t>
      </w:r>
      <w:r w:rsidR="00A376E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w:t>
      </w:r>
      <w:r w:rsidR="00945F28" w:rsidRPr="00945F28">
        <w:rPr>
          <w:rFonts w:ascii="Times New Roman" w:eastAsia="Times New Roman" w:hAnsi="Times New Roman" w:cs="Times New Roman"/>
          <w:sz w:val="24"/>
          <w:szCs w:val="24"/>
          <w:lang w:eastAsia="bg-BG"/>
        </w:rPr>
        <w:t>предприеме съответните мерки за да не изпадат</w:t>
      </w:r>
      <w:r w:rsidRPr="003746E9">
        <w:rPr>
          <w:rFonts w:ascii="Times New Roman" w:eastAsia="Times New Roman" w:hAnsi="Times New Roman" w:cs="Times New Roman"/>
          <w:sz w:val="24"/>
          <w:szCs w:val="24"/>
          <w:lang w:eastAsia="bg-BG"/>
        </w:rPr>
        <w:t xml:space="preserve"> неговите служители, включително и ръководните кадри,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УО на ОПРР, всеки свой служител, който участва в изпълнението на Договора и е в такава ситуация.</w:t>
      </w:r>
    </w:p>
    <w:p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 xml:space="preserve">Чл.40. (1) БЕНЕФИЦИЕНТЪТ трябва да действа във всеки един момент лоялно и безпристрастно в съответствие с правилата и/или кодекса за етично поведение, както и </w:t>
      </w:r>
      <w:r w:rsidRPr="003746E9">
        <w:rPr>
          <w:rFonts w:ascii="Times New Roman" w:eastAsia="Times New Roman" w:hAnsi="Times New Roman" w:cs="Times New Roman"/>
          <w:sz w:val="24"/>
          <w:szCs w:val="24"/>
          <w:lang w:eastAsia="bg-BG"/>
        </w:rPr>
        <w:lastRenderedPageBreak/>
        <w:t>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3746E9" w:rsidDel="002A33B7">
        <w:rPr>
          <w:rFonts w:ascii="Times New Roman" w:eastAsia="Times New Roman" w:hAnsi="Times New Roman" w:cs="Times New Roman"/>
          <w:caps/>
          <w:sz w:val="24"/>
          <w:szCs w:val="24"/>
          <w:lang w:eastAsia="bg-BG"/>
        </w:rPr>
        <w:t xml:space="preserve"> </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Чл.44. (1) При поискване,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r w:rsidR="001D1995">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r>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w:t>
      </w:r>
      <w:proofErr w:type="spellStart"/>
      <w:r w:rsidRPr="003746E9">
        <w:rPr>
          <w:rFonts w:ascii="Times New Roman" w:eastAsia="Times New Roman" w:hAnsi="Times New Roman" w:cs="Times New Roman"/>
          <w:sz w:val="24"/>
          <w:szCs w:val="24"/>
          <w:lang w:eastAsia="bg-BG"/>
        </w:rPr>
        <w:t>съфинансира</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00945F28">
        <w:rPr>
          <w:rFonts w:ascii="Times New Roman" w:eastAsia="Times New Roman" w:hAnsi="Times New Roman" w:cs="Times New Roman"/>
          <w:sz w:val="24"/>
          <w:szCs w:val="24"/>
          <w:lang w:eastAsia="bg-BG"/>
        </w:rPr>
        <w:t>пар</w:t>
      </w:r>
      <w:proofErr w:type="spellEnd"/>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4 от Регламент 1303/2013 г.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r>
        <w:rPr>
          <w:rFonts w:ascii="Times New Roman" w:eastAsia="Times New Roman" w:hAnsi="Times New Roman" w:cs="Times New Roman"/>
          <w:sz w:val="24"/>
          <w:szCs w:val="24"/>
          <w:lang w:eastAsia="bg-BG"/>
        </w:rPr>
        <w:t xml:space="preserve"> </w:t>
      </w:r>
    </w:p>
    <w:p w:rsidR="00FD7657" w:rsidRDefault="00066464" w:rsidP="00066464">
      <w:pPr>
        <w:autoSpaceDE w:val="0"/>
        <w:autoSpaceDN w:val="0"/>
        <w:adjustRightInd w:val="0"/>
        <w:spacing w:after="0" w:line="360" w:lineRule="auto"/>
        <w:ind w:firstLine="708"/>
        <w:jc w:val="both"/>
        <w:rPr>
          <w:rFonts w:ascii="Times New Roman" w:hAnsi="Times New Roman" w:cs="Times New Roman"/>
          <w:sz w:val="24"/>
          <w:szCs w:val="24"/>
          <w:lang w:eastAsia="ja-JP"/>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в информацията, предоставяна на целевата група по Проекта/бюджетната линия (финансовия план), в своите междинни и годишни </w:t>
      </w:r>
      <w:r w:rsidRPr="003746E9">
        <w:rPr>
          <w:rFonts w:ascii="Times New Roman" w:eastAsia="Times New Roman" w:hAnsi="Times New Roman" w:cs="Times New Roman"/>
          <w:sz w:val="24"/>
          <w:szCs w:val="24"/>
          <w:lang w:eastAsia="bg-BG"/>
        </w:rPr>
        <w:lastRenderedPageBreak/>
        <w:t xml:space="preserve">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1B297E">
        <w:rPr>
          <w:rFonts w:ascii="Times New Roman" w:hAnsi="Times New Roman" w:cs="Times New Roman" w:hint="eastAsia"/>
          <w:sz w:val="24"/>
          <w:szCs w:val="24"/>
          <w:lang w:eastAsia="ja-JP"/>
        </w:rPr>
        <w:t>2</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w:t>
      </w:r>
      <w:r w:rsidR="005F7972">
        <w:rPr>
          <w:rFonts w:ascii="Times New Roman" w:eastAsia="Times New Roman" w:hAnsi="Times New Roman" w:cs="Times New Roman"/>
          <w:i/>
          <w:iCs/>
          <w:sz w:val="24"/>
          <w:szCs w:val="24"/>
          <w:lang w:eastAsia="bg-BG"/>
        </w:rPr>
        <w:t>“</w:t>
      </w:r>
      <w:r w:rsidRPr="003746E9">
        <w:rPr>
          <w:rFonts w:ascii="Times New Roman" w:eastAsia="Times New Roman" w:hAnsi="Times New Roman" w:cs="Times New Roman"/>
          <w:i/>
          <w:iCs/>
          <w:sz w:val="24"/>
          <w:szCs w:val="24"/>
          <w:lang w:eastAsia="bg-BG"/>
        </w:rPr>
        <w:t xml:space="preserve"> 2014-2020,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w:t>
      </w:r>
    </w:p>
    <w:p w:rsidR="00066464" w:rsidRPr="004D1891"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51</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съфинансиране от Европейския фонд за регионално развитие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w:t>
      </w:r>
      <w:r>
        <w:rPr>
          <w:rFonts w:ascii="Times New Roman" w:eastAsia="Times New Roman" w:hAnsi="Times New Roman" w:cs="Times New Roman"/>
          <w:sz w:val="24"/>
          <w:szCs w:val="24"/>
          <w:lang w:eastAsia="bg-BG"/>
        </w:rPr>
        <w:t xml:space="preserve"> </w:t>
      </w:r>
    </w:p>
    <w:p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VІІI</w:t>
      </w:r>
    </w:p>
    <w:p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w:t>
      </w:r>
      <w:r w:rsidR="00F4128F">
        <w:rPr>
          <w:rFonts w:ascii="Times New Roman" w:eastAsia="Times New Roman" w:hAnsi="Times New Roman" w:cs="Times New Roman"/>
          <w:b/>
          <w:caps/>
          <w:sz w:val="24"/>
          <w:szCs w:val="24"/>
          <w:lang w:eastAsia="bg-BG"/>
        </w:rPr>
        <w:t xml:space="preserve"> </w:t>
      </w:r>
      <w:r w:rsidRPr="003746E9">
        <w:rPr>
          <w:rFonts w:ascii="Times New Roman" w:eastAsia="Times New Roman" w:hAnsi="Times New Roman" w:cs="Times New Roman"/>
          <w:b/>
          <w:caps/>
          <w:sz w:val="24"/>
          <w:szCs w:val="24"/>
          <w:lang w:eastAsia="bg-BG"/>
        </w:rPr>
        <w:t>ПОЛЗВАНЕ НА РЕЗУЛТАТИТЕ И ПРИДОБИТИТЕ АКТИВИ</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52</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докладите и други документи, свързани с него, както и върху придобитите активи, ако има такива, възниква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53</w:t>
      </w:r>
      <w:r w:rsidRPr="00087DCC">
        <w:rPr>
          <w:rFonts w:ascii="Times New Roman" w:eastAsia="Times New Roman" w:hAnsi="Times New Roman" w:cs="Times New Roman"/>
          <w:sz w:val="24"/>
          <w:szCs w:val="24"/>
          <w:lang w:eastAsia="bg-BG"/>
        </w:rPr>
        <w:t>. Независимо от разпоредбите на чл.</w:t>
      </w:r>
      <w:r w:rsidR="00FD7657" w:rsidRPr="00087DCC">
        <w:rPr>
          <w:rFonts w:ascii="Times New Roman" w:eastAsia="Times New Roman" w:hAnsi="Times New Roman" w:cs="Times New Roman"/>
          <w:sz w:val="24"/>
          <w:szCs w:val="24"/>
          <w:lang w:eastAsia="bg-BG"/>
        </w:rPr>
        <w:t>5</w:t>
      </w:r>
      <w:r w:rsidR="00FD7657">
        <w:rPr>
          <w:rFonts w:ascii="Times New Roman" w:hAnsi="Times New Roman" w:cs="Times New Roman" w:hint="eastAsia"/>
          <w:sz w:val="24"/>
          <w:szCs w:val="24"/>
          <w:lang w:eastAsia="ja-JP"/>
        </w:rPr>
        <w:t>2</w:t>
      </w:r>
      <w:r w:rsidR="00FD7657" w:rsidRPr="00087DCC">
        <w:rPr>
          <w:rFonts w:ascii="Times New Roman" w:eastAsia="Times New Roman" w:hAnsi="Times New Roman" w:cs="Times New Roman"/>
          <w:sz w:val="24"/>
          <w:szCs w:val="24"/>
          <w:lang w:eastAsia="bg-BG"/>
        </w:rPr>
        <w:t xml:space="preserve"> </w:t>
      </w:r>
      <w:r w:rsidRPr="00087DCC">
        <w:rPr>
          <w:rFonts w:ascii="Times New Roman" w:eastAsia="Times New Roman" w:hAnsi="Times New Roman" w:cs="Times New Roman"/>
          <w:sz w:val="24"/>
          <w:szCs w:val="24"/>
          <w:lang w:eastAsia="bg-BG"/>
        </w:rPr>
        <w:t xml:space="preserve">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w:t>
      </w:r>
      <w:r w:rsidRPr="003746E9">
        <w:rPr>
          <w:rFonts w:ascii="Times New Roman" w:eastAsia="Times New Roman" w:hAnsi="Times New Roman" w:cs="Times New Roman"/>
          <w:sz w:val="24"/>
          <w:szCs w:val="24"/>
          <w:lang w:eastAsia="bg-BG"/>
        </w:rPr>
        <w:lastRenderedPageBreak/>
        <w:t xml:space="preserve">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w:t>
      </w:r>
      <w:r w:rsidR="00853AC7">
        <w:rPr>
          <w:rFonts w:ascii="Times New Roman" w:eastAsia="Times New Roman" w:hAnsi="Times New Roman" w:cs="Times New Roman"/>
          <w:sz w:val="24"/>
          <w:szCs w:val="24"/>
          <w:lang w:eastAsia="bg-BG"/>
        </w:rPr>
        <w:t>98</w:t>
      </w:r>
      <w:r w:rsidR="00853AC7" w:rsidRPr="007B211C">
        <w:rPr>
          <w:rFonts w:ascii="Times New Roman" w:eastAsia="Times New Roman" w:hAnsi="Times New Roman" w:cs="Times New Roman"/>
          <w:sz w:val="24"/>
          <w:szCs w:val="24"/>
          <w:lang w:eastAsia="bg-BG"/>
        </w:rPr>
        <w:t xml:space="preserve"> </w:t>
      </w:r>
      <w:r w:rsidRPr="007B211C">
        <w:rPr>
          <w:rFonts w:ascii="Times New Roman" w:eastAsia="Times New Roman" w:hAnsi="Times New Roman" w:cs="Times New Roman"/>
          <w:sz w:val="24"/>
          <w:szCs w:val="24"/>
          <w:lang w:eastAsia="bg-BG"/>
        </w:rPr>
        <w:t>от настоящите Общи условия.</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54</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w:t>
      </w:r>
      <w:r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DF5FA2">
        <w:rPr>
          <w:rFonts w:ascii="Times New Roman" w:hAnsi="Times New Roman" w:cs="Times New Roman" w:hint="eastAsia"/>
          <w:sz w:val="24"/>
          <w:szCs w:val="24"/>
          <w:lang w:eastAsia="ja-JP"/>
        </w:rPr>
        <w:t>4</w:t>
      </w:r>
      <w:r w:rsidRPr="003E049E">
        <w:rPr>
          <w:rFonts w:ascii="Times New Roman" w:eastAsia="Times New Roman" w:hAnsi="Times New Roman" w:cs="Times New Roman"/>
          <w:sz w:val="24"/>
          <w:szCs w:val="24"/>
          <w:lang w:eastAsia="bg-BG"/>
        </w:rPr>
        <w:t>, ал.1, УО има право да налага финансови корекции.</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по ал.1 като се счита, че се позовават на чл.97 от настоящите Общи условия.</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xml:space="preserve">) </w:t>
      </w:r>
      <w:r w:rsidR="005444AB" w:rsidRPr="005444AB">
        <w:rPr>
          <w:rFonts w:ascii="Times New Roman" w:eastAsia="Times New Roman" w:hAnsi="Times New Roman" w:cs="Times New Roman"/>
          <w:sz w:val="24"/>
          <w:szCs w:val="24"/>
          <w:lang w:eastAsia="bg-BG"/>
        </w:rPr>
        <w:t>В съответствие със Закон</w:t>
      </w:r>
      <w:r w:rsidR="005444AB">
        <w:rPr>
          <w:rFonts w:ascii="Times New Roman" w:eastAsia="Times New Roman" w:hAnsi="Times New Roman" w:cs="Times New Roman"/>
          <w:sz w:val="24"/>
          <w:szCs w:val="24"/>
          <w:lang w:eastAsia="bg-BG"/>
        </w:rPr>
        <w:t>а</w:t>
      </w:r>
      <w:r w:rsidR="005444AB" w:rsidRPr="005444AB">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 УО на ОПРР установява нередности за извършени </w:t>
      </w:r>
      <w:r w:rsidR="005444AB" w:rsidRPr="005444AB">
        <w:rPr>
          <w:rFonts w:ascii="Times New Roman" w:eastAsia="Times New Roman" w:hAnsi="Times New Roman" w:cs="Times New Roman"/>
          <w:sz w:val="24"/>
          <w:szCs w:val="24"/>
          <w:lang w:eastAsia="bg-BG"/>
        </w:rPr>
        <w:lastRenderedPageBreak/>
        <w:t xml:space="preserve">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w:t>
      </w:r>
      <w:r w:rsidR="005444AB">
        <w:rPr>
          <w:rFonts w:ascii="Times New Roman" w:eastAsia="Times New Roman" w:hAnsi="Times New Roman" w:cs="Times New Roman"/>
          <w:sz w:val="24"/>
          <w:szCs w:val="24"/>
          <w:lang w:eastAsia="bg-BG"/>
        </w:rPr>
        <w:t xml:space="preserve">чл.71 от Регламент №1303/2013 </w:t>
      </w:r>
      <w:r w:rsidRPr="003E049E">
        <w:rPr>
          <w:rFonts w:ascii="Times New Roman" w:eastAsia="Times New Roman" w:hAnsi="Times New Roman" w:cs="Times New Roman"/>
          <w:sz w:val="24"/>
          <w:szCs w:val="24"/>
          <w:lang w:eastAsia="bg-BG"/>
        </w:rPr>
        <w:t>г.</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IX</w:t>
      </w:r>
    </w:p>
    <w:p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равнопоставеност с други бенефициенти на ОПРР и не може да засяга основната цел на проекта/бюджетната линия (финансовия план).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w:t>
      </w:r>
      <w:r w:rsidR="007C5DB9" w:rsidRPr="003746E9">
        <w:rPr>
          <w:rFonts w:ascii="Times New Roman" w:eastAsia="Times New Roman" w:hAnsi="Times New Roman" w:cs="Times New Roman"/>
          <w:sz w:val="24"/>
          <w:szCs w:val="24"/>
          <w:lang w:eastAsia="bg-BG"/>
        </w:rPr>
        <w:t>5</w:t>
      </w:r>
      <w:r w:rsidR="007C5DB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ED5BE3" w:rsidRPr="003746E9">
        <w:rPr>
          <w:rFonts w:ascii="Times New Roman" w:eastAsia="Times New Roman" w:hAnsi="Times New Roman" w:cs="Times New Roman"/>
          <w:color w:val="000000"/>
          <w:sz w:val="24"/>
          <w:szCs w:val="24"/>
          <w:lang w:eastAsia="bg-BG"/>
        </w:rPr>
        <w:t>5</w:t>
      </w:r>
      <w:r w:rsidR="00ED5BE3">
        <w:rPr>
          <w:rFonts w:ascii="Times New Roman" w:eastAsia="Times New Roman" w:hAnsi="Times New Roman" w:cs="Times New Roman"/>
          <w:color w:val="000000"/>
          <w:sz w:val="24"/>
          <w:szCs w:val="24"/>
          <w:lang w:eastAsia="bg-BG"/>
        </w:rPr>
        <w:t>7</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lastRenderedPageBreak/>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rsidR="005C78BE"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rsidR="00FC407D" w:rsidRPr="00FC407D"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Cs/>
          <w:sz w:val="24"/>
          <w:szCs w:val="24"/>
          <w:lang w:eastAsia="bg-BG"/>
        </w:rPr>
        <w:t xml:space="preserve">5. </w:t>
      </w:r>
      <w:r w:rsidRPr="00FC407D">
        <w:rPr>
          <w:rFonts w:ascii="Times New Roman" w:eastAsia="Times New Roman" w:hAnsi="Times New Roman" w:cs="Times New Roman"/>
          <w:bCs/>
          <w:sz w:val="24"/>
          <w:szCs w:val="24"/>
          <w:lang w:eastAsia="bg-BG"/>
        </w:rPr>
        <w:t>при промяна на ръководителя на екипа за управление на проекта</w:t>
      </w:r>
    </w:p>
    <w:p w:rsidR="005C78BE" w:rsidRPr="003746E9"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5C78BE" w:rsidRPr="003746E9">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w:t>
      </w:r>
      <w:r w:rsidR="005F7972">
        <w:rPr>
          <w:rFonts w:ascii="Times New Roman" w:eastAsia="Times New Roman" w:hAnsi="Times New Roman" w:cs="Times New Roman"/>
          <w:sz w:val="24"/>
          <w:szCs w:val="24"/>
          <w:lang w:eastAsia="bg-BG"/>
        </w:rPr>
        <w:t>“</w:t>
      </w:r>
      <w:r w:rsidR="005C78BE" w:rsidRPr="003746E9">
        <w:rPr>
          <w:rFonts w:ascii="Times New Roman" w:eastAsia="Times New Roman" w:hAnsi="Times New Roman" w:cs="Times New Roman"/>
          <w:sz w:val="24"/>
          <w:szCs w:val="24"/>
          <w:lang w:eastAsia="bg-BG"/>
        </w:rPr>
        <w:t xml:space="preserve"> по смисъла на чл. 100 от Регламент на Съвета 1303/2013, след сключване на договор за БФП;</w:t>
      </w:r>
    </w:p>
    <w:p w:rsidR="005C78BE" w:rsidRDefault="00FC407D"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5C78BE" w:rsidRPr="003746E9">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w:t>
      </w:r>
      <w:r w:rsidR="005F7972">
        <w:rPr>
          <w:rFonts w:ascii="Times New Roman" w:eastAsia="Times New Roman" w:hAnsi="Times New Roman" w:cs="Times New Roman"/>
          <w:sz w:val="24"/>
          <w:szCs w:val="24"/>
          <w:lang w:eastAsia="bg-BG"/>
        </w:rPr>
        <w:t>ОПРР.</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60</w:t>
      </w:r>
      <w:r w:rsidRPr="003746E9">
        <w:rPr>
          <w:rFonts w:ascii="Times New Roman" w:eastAsia="Times New Roman" w:hAnsi="Times New Roman" w:cs="Times New Roman"/>
          <w:sz w:val="24"/>
          <w:szCs w:val="24"/>
          <w:lang w:eastAsia="bg-BG"/>
        </w:rPr>
        <w:t>. Следните изменения в Договора са недопустими:</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7C5DB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7C5DB9">
        <w:rPr>
          <w:rFonts w:ascii="Times New Roman" w:eastAsia="Times New Roman" w:hAnsi="Times New Roman" w:cs="Times New Roman"/>
          <w:sz w:val="24"/>
          <w:szCs w:val="24"/>
          <w:lang w:eastAsia="bg-BG"/>
        </w:rPr>
        <w:t>.</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ХI</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01.01.2014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w:t>
      </w:r>
      <w:r w:rsidRPr="003746E9">
        <w:rPr>
          <w:rFonts w:ascii="Times New Roman" w:eastAsia="Times New Roman" w:hAnsi="Times New Roman" w:cs="Times New Roman"/>
          <w:sz w:val="24"/>
          <w:szCs w:val="24"/>
          <w:lang w:eastAsia="bg-BG"/>
        </w:rPr>
        <w:lastRenderedPageBreak/>
        <w:t>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w:t>
      </w:r>
      <w:r w:rsidR="007C5DB9">
        <w:rPr>
          <w:rFonts w:ascii="Times New Roman" w:eastAsia="Times New Roman" w:hAnsi="Times New Roman" w:cs="Times New Roman"/>
          <w:sz w:val="24"/>
          <w:szCs w:val="24"/>
          <w:lang w:eastAsia="bg-BG"/>
        </w:rPr>
        <w:t>69</w:t>
      </w:r>
      <w:r w:rsidRPr="00DF02A6">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w:t>
      </w:r>
      <w:proofErr w:type="spellStart"/>
      <w:r w:rsidRPr="003746E9">
        <w:rPr>
          <w:rFonts w:ascii="Times New Roman" w:eastAsia="Times New Roman" w:hAnsi="Times New Roman" w:cs="Times New Roman"/>
          <w:sz w:val="24"/>
          <w:szCs w:val="24"/>
          <w:lang w:eastAsia="bg-BG"/>
        </w:rPr>
        <w:t>неизвършени</w:t>
      </w:r>
      <w:proofErr w:type="spellEnd"/>
      <w:r w:rsidRPr="003746E9">
        <w:rPr>
          <w:rFonts w:ascii="Times New Roman" w:eastAsia="Times New Roman" w:hAnsi="Times New Roman" w:cs="Times New Roman"/>
          <w:sz w:val="24"/>
          <w:szCs w:val="24"/>
          <w:lang w:eastAsia="bg-BG"/>
        </w:rPr>
        <w:t xml:space="preserve">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чл.7</w:t>
      </w:r>
      <w:r w:rsidR="00DF68A6">
        <w:rPr>
          <w:rFonts w:ascii="Times New Roman" w:hAnsi="Times New Roman" w:cs="Times New Roman" w:hint="eastAsia"/>
          <w:sz w:val="24"/>
          <w:szCs w:val="24"/>
          <w:lang w:eastAsia="ja-JP"/>
        </w:rPr>
        <w:t>1</w:t>
      </w:r>
      <w:r w:rsidRPr="00DF02A6">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 xml:space="preserve">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УО на ОПРР, Сертифициращият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2D2735"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CF70B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Наредба № Н-3 от </w:t>
      </w:r>
      <w:r w:rsidR="004E48FE" w:rsidRPr="00755D19">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w:t>
      </w:r>
      <w:r w:rsidR="00D536EB">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(1) </w:t>
      </w:r>
      <w:r w:rsidR="00D536EB" w:rsidRPr="00EB3757">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чл.69,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проекта/бюджетната линия (финансовия план) в предвидения в специалните условия на договора срок.</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56757">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В случаи на неправомерно позоваване на чл.</w:t>
      </w:r>
      <w:r w:rsidR="00256757">
        <w:rPr>
          <w:rFonts w:ascii="Times New Roman" w:eastAsia="Times New Roman" w:hAnsi="Times New Roman" w:cs="Times New Roman"/>
          <w:sz w:val="24"/>
          <w:szCs w:val="24"/>
          <w:lang w:eastAsia="bg-BG"/>
        </w:rPr>
        <w:t>68</w:t>
      </w:r>
      <w:r w:rsidR="00256757"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56757">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w:t>
      </w:r>
      <w:r w:rsidRPr="003746E9">
        <w:rPr>
          <w:rFonts w:ascii="Times New Roman" w:eastAsia="Times New Roman" w:hAnsi="Times New Roman" w:cs="Times New Roman"/>
          <w:color w:val="000000"/>
          <w:sz w:val="24"/>
          <w:szCs w:val="24"/>
          <w:lang w:eastAsia="bg-BG"/>
        </w:rPr>
        <w:lastRenderedPageBreak/>
        <w:t>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911521">
        <w:rPr>
          <w:rFonts w:ascii="Times New Roman" w:eastAsia="Times New Roman" w:hAnsi="Times New Roman" w:cs="Times New Roman"/>
          <w:sz w:val="24"/>
          <w:szCs w:val="24"/>
          <w:lang w:eastAsia="bg-BG"/>
        </w:rPr>
        <w:t>програмен период</w:t>
      </w:r>
      <w:r w:rsidRPr="003746E9">
        <w:rPr>
          <w:rFonts w:ascii="Times New Roman" w:eastAsia="Times New Roman" w:hAnsi="Times New Roman" w:cs="Times New Roman"/>
          <w:sz w:val="24"/>
          <w:szCs w:val="24"/>
          <w:lang w:eastAsia="bg-BG"/>
        </w:rPr>
        <w:t xml:space="preserve"> 2014-2020 г., които се предоставят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УО на ОПРР има право да не одобрява (верифицира) дейности и/или разходи по проекта/бюджетната линия (финансовия план) и да не ги разплаща в случай, 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xml:space="preserve">. (1)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w:t>
      </w:r>
      <w:r w:rsidR="005F7972"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 банковата сметка на БЕНЕФИЦИЕНТА.</w:t>
      </w:r>
    </w:p>
    <w:p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81</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т.1. Съответствието на разхода с планираното в проекта/бюджетната линия (финансовия план);</w:t>
      </w:r>
    </w:p>
    <w:p w:rsidR="008E6D66"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w:t>
      </w:r>
      <w:r w:rsidR="008E6D66" w:rsidRPr="007F6CA6">
        <w:rPr>
          <w:rFonts w:ascii="Times New Roman" w:eastAsia="Times New Roman" w:hAnsi="Times New Roman" w:cs="Times New Roman"/>
          <w:sz w:val="24"/>
          <w:szCs w:val="24"/>
          <w:lang w:eastAsia="bg-BG"/>
        </w:rPr>
        <w:t>Съответствие</w:t>
      </w:r>
      <w:r w:rsidR="008E6D66">
        <w:rPr>
          <w:rFonts w:ascii="Times New Roman" w:eastAsia="Times New Roman" w:hAnsi="Times New Roman" w:cs="Times New Roman"/>
          <w:sz w:val="24"/>
          <w:szCs w:val="24"/>
          <w:lang w:eastAsia="bg-BG"/>
        </w:rPr>
        <w:t>то</w:t>
      </w:r>
      <w:r w:rsidR="008E6D66" w:rsidRPr="007F6CA6">
        <w:rPr>
          <w:rFonts w:ascii="Times New Roman" w:eastAsia="Times New Roman" w:hAnsi="Times New Roman" w:cs="Times New Roman"/>
          <w:sz w:val="24"/>
          <w:szCs w:val="24"/>
          <w:lang w:eastAsia="bg-BG"/>
        </w:rPr>
        <w:t xml:space="preserve"> и коректност</w:t>
      </w:r>
      <w:r w:rsidR="008E6D66">
        <w:rPr>
          <w:rFonts w:ascii="Times New Roman" w:eastAsia="Times New Roman" w:hAnsi="Times New Roman" w:cs="Times New Roman"/>
          <w:sz w:val="24"/>
          <w:szCs w:val="24"/>
          <w:lang w:eastAsia="bg-BG"/>
        </w:rPr>
        <w:t>та</w:t>
      </w:r>
      <w:r w:rsidR="008E6D66" w:rsidRPr="007F6CA6">
        <w:rPr>
          <w:rFonts w:ascii="Times New Roman" w:eastAsia="Times New Roman" w:hAnsi="Times New Roman" w:cs="Times New Roman"/>
          <w:sz w:val="24"/>
          <w:szCs w:val="24"/>
          <w:lang w:eastAsia="bg-BG"/>
        </w:rPr>
        <w:t xml:space="preserve"> на </w:t>
      </w:r>
      <w:r w:rsidR="008E6D66">
        <w:rPr>
          <w:rFonts w:ascii="Times New Roman" w:eastAsia="Times New Roman" w:hAnsi="Times New Roman" w:cs="Times New Roman"/>
          <w:sz w:val="24"/>
          <w:szCs w:val="24"/>
          <w:lang w:eastAsia="bg-BG"/>
        </w:rPr>
        <w:t xml:space="preserve">отчетените </w:t>
      </w:r>
      <w:proofErr w:type="spellStart"/>
      <w:r w:rsidR="008E6D66">
        <w:rPr>
          <w:rFonts w:ascii="Times New Roman" w:eastAsia="Times New Roman" w:hAnsi="Times New Roman" w:cs="Times New Roman"/>
          <w:sz w:val="24"/>
          <w:szCs w:val="24"/>
          <w:lang w:eastAsia="bg-BG"/>
        </w:rPr>
        <w:t>разходооправдателни</w:t>
      </w:r>
      <w:proofErr w:type="spellEnd"/>
      <w:r w:rsidR="008E6D66" w:rsidRPr="007F6CA6">
        <w:rPr>
          <w:rFonts w:ascii="Times New Roman" w:eastAsia="Times New Roman" w:hAnsi="Times New Roman" w:cs="Times New Roman"/>
          <w:sz w:val="24"/>
          <w:szCs w:val="24"/>
          <w:lang w:eastAsia="bg-BG"/>
        </w:rPr>
        <w:t xml:space="preserve"> документи и съществуването на адекватна одитна следа;</w:t>
      </w:r>
    </w:p>
    <w:p w:rsidR="005B67FD" w:rsidRPr="003746E9" w:rsidRDefault="008E6D6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006C46B0">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6C46B0"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005F7972">
        <w:rPr>
          <w:rFonts w:ascii="Times New Roman" w:eastAsia="Times New Roman" w:hAnsi="Times New Roman" w:cs="Times New Roman"/>
          <w:sz w:val="24"/>
          <w:szCs w:val="24"/>
          <w:lang w:eastAsia="bg-BG"/>
        </w:rPr>
        <w:t>;</w:t>
      </w:r>
    </w:p>
    <w:p w:rsidR="005B67FD"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6C46B0">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5F7972">
        <w:rPr>
          <w:rFonts w:ascii="Times New Roman" w:eastAsia="Times New Roman" w:hAnsi="Times New Roman" w:cs="Times New Roman"/>
          <w:sz w:val="24"/>
          <w:szCs w:val="24"/>
          <w:lang w:eastAsia="bg-BG"/>
        </w:rPr>
        <w:t>;</w:t>
      </w:r>
    </w:p>
    <w:p w:rsidR="006C46B0" w:rsidRPr="00F966C2"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w:t>
      </w:r>
      <w:proofErr w:type="spellStart"/>
      <w:r w:rsidRPr="00F966C2">
        <w:rPr>
          <w:rFonts w:ascii="Times New Roman" w:eastAsia="Times New Roman" w:hAnsi="Times New Roman" w:cs="Times New Roman"/>
          <w:sz w:val="24"/>
          <w:szCs w:val="24"/>
          <w:lang w:eastAsia="bg-BG"/>
        </w:rPr>
        <w:t>недискриминация</w:t>
      </w:r>
      <w:proofErr w:type="spellEnd"/>
      <w:r w:rsidRPr="00F966C2">
        <w:rPr>
          <w:rFonts w:ascii="Times New Roman" w:eastAsia="Times New Roman" w:hAnsi="Times New Roman" w:cs="Times New Roman"/>
          <w:sz w:val="24"/>
          <w:szCs w:val="24"/>
          <w:lang w:eastAsia="bg-BG"/>
        </w:rPr>
        <w:t>;</w:t>
      </w:r>
    </w:p>
    <w:p w:rsidR="006C46B0"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xml:space="preserve">т. 11 Дали извършените доставки и услуги са в пълно съответствие с заложеното по </w:t>
      </w:r>
      <w:r w:rsidR="000318A9">
        <w:rPr>
          <w:rFonts w:ascii="Times New Roman" w:eastAsia="Times New Roman" w:hAnsi="Times New Roman" w:cs="Times New Roman"/>
          <w:sz w:val="24"/>
          <w:szCs w:val="24"/>
          <w:lang w:eastAsia="bg-BG"/>
        </w:rPr>
        <w:t xml:space="preserve">договора за </w:t>
      </w:r>
      <w:r w:rsidR="000318A9" w:rsidRPr="00D61839">
        <w:rPr>
          <w:rFonts w:ascii="Times New Roman" w:eastAsia="Times New Roman" w:hAnsi="Times New Roman" w:cs="Times New Roman"/>
          <w:sz w:val="24"/>
          <w:szCs w:val="24"/>
          <w:lang w:eastAsia="bg-BG"/>
        </w:rPr>
        <w:t xml:space="preserve">БФП </w:t>
      </w:r>
      <w:r w:rsidRPr="00D61839">
        <w:rPr>
          <w:rFonts w:ascii="Times New Roman" w:eastAsia="Times New Roman" w:hAnsi="Times New Roman" w:cs="Times New Roman"/>
          <w:sz w:val="24"/>
          <w:szCs w:val="24"/>
          <w:lang w:eastAsia="bg-BG"/>
        </w:rPr>
        <w:t>и договора с изпълнителя.</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принципа на опростеното финансиране по чл.67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00945F28">
        <w:rPr>
          <w:rFonts w:ascii="Times New Roman" w:eastAsia="Times New Roman" w:hAnsi="Times New Roman" w:cs="Times New Roman"/>
          <w:sz w:val="24"/>
          <w:szCs w:val="24"/>
          <w:lang w:eastAsia="bg-BG"/>
        </w:rPr>
        <w:t>пар</w:t>
      </w:r>
      <w:proofErr w:type="spellEnd"/>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00945F28">
        <w:rPr>
          <w:rFonts w:ascii="Times New Roman" w:eastAsia="Times New Roman" w:hAnsi="Times New Roman" w:cs="Times New Roman"/>
          <w:sz w:val="24"/>
          <w:szCs w:val="24"/>
          <w:lang w:eastAsia="bg-BG"/>
        </w:rPr>
        <w:t>пар</w:t>
      </w:r>
      <w:proofErr w:type="spellEnd"/>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буква б-г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(3) УО на ОПРР верифицира (одобрява) и разплаща проверените разходи, само ако същите отговарят на условията за допустимост, описани в ал.1 и Раздел ХІIІ.</w:t>
      </w:r>
    </w:p>
    <w:p w:rsidR="005B67FD" w:rsidRPr="003746E9" w:rsidRDefault="00ED5BE3"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B67FD"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005B67FD" w:rsidRPr="003746E9">
        <w:rPr>
          <w:rFonts w:ascii="Times New Roman" w:eastAsia="Times New Roman" w:hAnsi="Times New Roman" w:cs="Times New Roman"/>
          <w:caps/>
          <w:sz w:val="24"/>
          <w:szCs w:val="24"/>
          <w:lang w:eastAsia="bg-BG"/>
        </w:rPr>
        <w:t>Бенефициентът</w:t>
      </w:r>
      <w:r w:rsidR="005B67FD"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005B67FD" w:rsidRPr="002120A8">
        <w:rPr>
          <w:rFonts w:ascii="Times New Roman" w:eastAsia="Times New Roman" w:hAnsi="Times New Roman" w:cs="Times New Roman"/>
          <w:sz w:val="24"/>
          <w:szCs w:val="24"/>
          <w:lang w:eastAsia="bg-BG"/>
        </w:rPr>
        <w:t>позовава на чл.</w:t>
      </w:r>
      <w:r w:rsidR="00BB32C9">
        <w:rPr>
          <w:rFonts w:ascii="Times New Roman" w:eastAsia="Times New Roman" w:hAnsi="Times New Roman" w:cs="Times New Roman"/>
          <w:sz w:val="24"/>
          <w:szCs w:val="24"/>
          <w:lang w:eastAsia="bg-BG"/>
        </w:rPr>
        <w:t>74</w:t>
      </w:r>
      <w:r w:rsidR="00BB32C9" w:rsidRPr="002120A8">
        <w:rPr>
          <w:rFonts w:ascii="Times New Roman" w:eastAsia="Times New Roman" w:hAnsi="Times New Roman" w:cs="Times New Roman"/>
          <w:sz w:val="24"/>
          <w:szCs w:val="24"/>
          <w:lang w:eastAsia="bg-BG"/>
        </w:rPr>
        <w:t xml:space="preserve"> </w:t>
      </w:r>
      <w:r w:rsidR="005B67FD" w:rsidRPr="002120A8">
        <w:rPr>
          <w:rFonts w:ascii="Times New Roman" w:eastAsia="Times New Roman" w:hAnsi="Times New Roman" w:cs="Times New Roman"/>
          <w:sz w:val="24"/>
          <w:szCs w:val="24"/>
          <w:lang w:eastAsia="bg-BG"/>
        </w:rPr>
        <w:t>и чл.</w:t>
      </w:r>
      <w:r w:rsidR="00BB32C9" w:rsidRPr="002120A8">
        <w:rPr>
          <w:rFonts w:ascii="Times New Roman" w:eastAsia="Times New Roman" w:hAnsi="Times New Roman" w:cs="Times New Roman"/>
          <w:sz w:val="24"/>
          <w:szCs w:val="24"/>
          <w:lang w:eastAsia="bg-BG"/>
        </w:rPr>
        <w:t>7</w:t>
      </w:r>
      <w:r w:rsidR="00BB32C9">
        <w:rPr>
          <w:rFonts w:ascii="Times New Roman" w:eastAsia="Times New Roman" w:hAnsi="Times New Roman" w:cs="Times New Roman"/>
          <w:sz w:val="24"/>
          <w:szCs w:val="24"/>
          <w:lang w:eastAsia="bg-BG"/>
        </w:rPr>
        <w:t>9</w:t>
      </w:r>
      <w:r w:rsidR="005B67FD"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005B67FD" w:rsidRPr="003746E9">
        <w:rPr>
          <w:rFonts w:ascii="Times New Roman" w:hAnsi="Times New Roman" w:cs="Times New Roman"/>
          <w:sz w:val="24"/>
          <w:szCs w:val="24"/>
        </w:rPr>
        <w:t xml:space="preserve"> </w:t>
      </w:r>
      <w:r w:rsidR="005B67FD"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BB32C9">
        <w:rPr>
          <w:rFonts w:ascii="Times New Roman" w:eastAsia="Times New Roman" w:hAnsi="Times New Roman" w:cs="Times New Roman"/>
          <w:sz w:val="24"/>
          <w:szCs w:val="24"/>
          <w:lang w:eastAsia="bg-BG"/>
        </w:rPr>
        <w:t>98</w:t>
      </w:r>
      <w:r w:rsidR="00BB32C9"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w:t>
      </w:r>
      <w:r w:rsidR="00BB32C9" w:rsidRPr="002120A8">
        <w:rPr>
          <w:rFonts w:ascii="Times New Roman" w:eastAsia="Times New Roman" w:hAnsi="Times New Roman" w:cs="Times New Roman"/>
          <w:sz w:val="24"/>
          <w:szCs w:val="24"/>
          <w:lang w:eastAsia="bg-BG"/>
        </w:rPr>
        <w:t>8</w:t>
      </w:r>
      <w:r w:rsidR="00BB32C9">
        <w:rPr>
          <w:rFonts w:ascii="Times New Roman" w:eastAsia="Times New Roman" w:hAnsi="Times New Roman" w:cs="Times New Roman"/>
          <w:sz w:val="24"/>
          <w:szCs w:val="24"/>
          <w:lang w:eastAsia="bg-BG"/>
        </w:rPr>
        <w:t>2</w:t>
      </w:r>
      <w:r w:rsidRPr="002120A8">
        <w:rPr>
          <w:rFonts w:ascii="Times New Roman" w:eastAsia="Times New Roman" w:hAnsi="Times New Roman" w:cs="Times New Roman"/>
          <w:sz w:val="24"/>
          <w:szCs w:val="24"/>
          <w:lang w:eastAsia="bg-BG"/>
        </w:rPr>
        <w:t>,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w:t>
      </w:r>
      <w:r w:rsidR="00D61839">
        <w:rPr>
          <w:rFonts w:ascii="Times New Roman" w:eastAsia="Times New Roman" w:hAnsi="Times New Roman" w:cs="Times New Roman"/>
          <w:sz w:val="24"/>
          <w:szCs w:val="24"/>
          <w:lang w:eastAsia="bg-BG"/>
        </w:rPr>
        <w:t>та</w:t>
      </w:r>
      <w:r w:rsidR="00D536EB">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bCs/>
          <w:sz w:val="24"/>
          <w:szCs w:val="24"/>
          <w:lang w:eastAsia="bg-BG"/>
        </w:rPr>
        <w:t xml:space="preserve">, </w:t>
      </w:r>
      <w:r w:rsidR="00D61839" w:rsidRPr="00D61839">
        <w:rPr>
          <w:rFonts w:ascii="Times New Roman" w:eastAsia="Times New Roman" w:hAnsi="Times New Roman" w:cs="Times New Roman"/>
          <w:bCs/>
          <w:sz w:val="24"/>
          <w:szCs w:val="24"/>
          <w:lang w:eastAsia="bg-BG"/>
        </w:rPr>
        <w:t>в случаите на чл.70, ал.1 от ЗУСЕСИФ</w:t>
      </w:r>
      <w:r w:rsidR="00D61839">
        <w:rPr>
          <w:rFonts w:ascii="Times New Roman" w:eastAsia="Times New Roman" w:hAnsi="Times New Roman" w:cs="Times New Roman"/>
          <w:bCs/>
          <w:sz w:val="24"/>
          <w:szCs w:val="24"/>
          <w:lang w:eastAsia="bg-BG"/>
        </w:rPr>
        <w:t>.</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w:t>
      </w:r>
      <w:r>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(ако е приложимо).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по проекта/бюджетна линия (финансовия план), изготвен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всяко искане за плащане по проекта/бюджетната линия (финансовия план), когато е приложимо,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w:t>
      </w:r>
      <w:r w:rsidR="002A1090">
        <w:rPr>
          <w:rFonts w:ascii="Times New Roman" w:eastAsia="Times New Roman" w:hAnsi="Times New Roman" w:cs="Times New Roman"/>
          <w:sz w:val="24"/>
          <w:szCs w:val="24"/>
          <w:lang w:eastAsia="bg-BG"/>
        </w:rPr>
        <w:t>98</w:t>
      </w:r>
      <w:r w:rsidRPr="002120A8">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90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ED5BE3">
        <w:rPr>
          <w:rFonts w:ascii="Times New Roman" w:hAnsi="Times New Roman" w:cs="Times New Roman"/>
          <w:sz w:val="24"/>
          <w:szCs w:val="24"/>
        </w:rPr>
        <w:t>91</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w:t>
      </w:r>
      <w:r w:rsidR="005F7972">
        <w:rPr>
          <w:rFonts w:ascii="Times New Roman" w:hAnsi="Times New Roman" w:cs="Times New Roman"/>
          <w:sz w:val="24"/>
          <w:szCs w:val="24"/>
        </w:rPr>
        <w:t>“</w:t>
      </w:r>
      <w:r w:rsidRPr="003746E9">
        <w:rPr>
          <w:rFonts w:ascii="Times New Roman" w:hAnsi="Times New Roman" w:cs="Times New Roman"/>
          <w:sz w:val="24"/>
          <w:szCs w:val="24"/>
        </w:rPr>
        <w:t xml:space="preserve">, като гарантира, че неусвоени средства и други, които не попадат в </w:t>
      </w:r>
      <w:proofErr w:type="spellStart"/>
      <w:r w:rsidRPr="003746E9">
        <w:rPr>
          <w:rFonts w:ascii="Times New Roman" w:hAnsi="Times New Roman" w:cs="Times New Roman"/>
          <w:sz w:val="24"/>
          <w:szCs w:val="24"/>
        </w:rPr>
        <w:t>дерогациите</w:t>
      </w:r>
      <w:proofErr w:type="spellEnd"/>
      <w:r w:rsidRPr="003746E9">
        <w:rPr>
          <w:rFonts w:ascii="Times New Roman" w:hAnsi="Times New Roman" w:cs="Times New Roman"/>
          <w:sz w:val="24"/>
          <w:szCs w:val="24"/>
        </w:rPr>
        <w:t>, описани в чл.65</w:t>
      </w:r>
      <w:r w:rsidR="00962127">
        <w:rPr>
          <w:rFonts w:ascii="Times New Roman" w:hAnsi="Times New Roman" w:cs="Times New Roman"/>
          <w:sz w:val="24"/>
          <w:szCs w:val="24"/>
        </w:rPr>
        <w:t>,</w:t>
      </w:r>
      <w:r w:rsidRPr="003746E9">
        <w:rPr>
          <w:rFonts w:ascii="Times New Roman" w:hAnsi="Times New Roman" w:cs="Times New Roman"/>
          <w:sz w:val="24"/>
          <w:szCs w:val="24"/>
        </w:rPr>
        <w:t xml:space="preserve"> </w:t>
      </w:r>
      <w:r w:rsidR="00945F28">
        <w:rPr>
          <w:rFonts w:ascii="Times New Roman" w:hAnsi="Times New Roman" w:cs="Times New Roman"/>
          <w:sz w:val="24"/>
          <w:szCs w:val="24"/>
        </w:rPr>
        <w:t>пар</w:t>
      </w:r>
      <w:r w:rsidRPr="003746E9">
        <w:rPr>
          <w:rFonts w:ascii="Times New Roman" w:hAnsi="Times New Roman" w:cs="Times New Roman"/>
          <w:sz w:val="24"/>
          <w:szCs w:val="24"/>
        </w:rPr>
        <w:t>8 на Регламент 1303/2013 г. ще се превеждат по „транзитната сметка</w:t>
      </w:r>
      <w:r w:rsidR="005F7972">
        <w:rPr>
          <w:rFonts w:ascii="Times New Roman" w:hAnsi="Times New Roman" w:cs="Times New Roman"/>
          <w:sz w:val="24"/>
          <w:szCs w:val="24"/>
        </w:rPr>
        <w:t>“</w:t>
      </w:r>
      <w:r w:rsidRPr="003746E9">
        <w:rPr>
          <w:rFonts w:ascii="Times New Roman" w:hAnsi="Times New Roman" w:cs="Times New Roman"/>
          <w:sz w:val="24"/>
          <w:szCs w:val="24"/>
        </w:rPr>
        <w:t xml:space="preserve">, която е свързана с </w:t>
      </w:r>
      <w:proofErr w:type="spellStart"/>
      <w:r w:rsidRPr="003746E9">
        <w:rPr>
          <w:rFonts w:ascii="Times New Roman" w:hAnsi="Times New Roman" w:cs="Times New Roman"/>
          <w:sz w:val="24"/>
          <w:szCs w:val="24"/>
        </w:rPr>
        <w:t>десетразрядния</w:t>
      </w:r>
      <w:proofErr w:type="spellEnd"/>
      <w:r w:rsidRPr="003746E9">
        <w:rPr>
          <w:rFonts w:ascii="Times New Roman" w:hAnsi="Times New Roman" w:cs="Times New Roman"/>
          <w:sz w:val="24"/>
          <w:szCs w:val="24"/>
        </w:rPr>
        <w:t xml:space="preserve">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№07/04.04.2008 г. на Министерство на финансите - Дирекция „Държавно съкровище</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гарантира, че подлежащите на възстановяване неусвоени средства и други, които не попадат в </w:t>
      </w:r>
      <w:proofErr w:type="spellStart"/>
      <w:r w:rsidRPr="003746E9">
        <w:rPr>
          <w:rFonts w:ascii="Times New Roman" w:eastAsia="Times New Roman" w:hAnsi="Times New Roman" w:cs="Times New Roman"/>
          <w:sz w:val="24"/>
          <w:szCs w:val="24"/>
          <w:lang w:eastAsia="bg-BG"/>
        </w:rPr>
        <w:t>дерогациите</w:t>
      </w:r>
      <w:proofErr w:type="spellEnd"/>
      <w:r w:rsidRPr="003746E9">
        <w:rPr>
          <w:rFonts w:ascii="Times New Roman" w:eastAsia="Times New Roman" w:hAnsi="Times New Roman" w:cs="Times New Roman"/>
          <w:sz w:val="24"/>
          <w:szCs w:val="24"/>
          <w:lang w:eastAsia="bg-BG"/>
        </w:rPr>
        <w:t>, описани в чл.65</w:t>
      </w:r>
      <w:r w:rsidR="00962127">
        <w:rPr>
          <w:rFonts w:ascii="Times New Roman" w:eastAsia="Times New Roman" w:hAnsi="Times New Roman" w:cs="Times New Roman"/>
          <w:sz w:val="24"/>
          <w:szCs w:val="24"/>
          <w:lang w:eastAsia="bg-BG"/>
        </w:rPr>
        <w:t>,</w:t>
      </w:r>
      <w:bookmarkStart w:id="0" w:name="_GoBack"/>
      <w:bookmarkEnd w:id="0"/>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на Регламент 1303/2013 г., ще се превеждат по „транзитна сметка</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Управляващия орган на ОПРР 2014-2020 г.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тези в счетоводната му система и документация и са налични до изтичане на сроковете за съхранение на същата.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w:t>
      </w:r>
      <w:r w:rsidRPr="000A3377">
        <w:rPr>
          <w:rFonts w:ascii="Times New Roman" w:eastAsia="Times New Roman" w:hAnsi="Times New Roman" w:cs="Times New Roman"/>
          <w:sz w:val="24"/>
          <w:szCs w:val="24"/>
          <w:lang w:eastAsia="bg-BG"/>
        </w:rPr>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изпълнението на проекта/бюджетна линия (финансовия план), и да проведат пълен одит, при необходимост, въз основа на </w:t>
      </w:r>
      <w:proofErr w:type="spellStart"/>
      <w:r w:rsidRPr="003746E9">
        <w:rPr>
          <w:rFonts w:ascii="Times New Roman" w:eastAsia="Times New Roman" w:hAnsi="Times New Roman" w:cs="Times New Roman"/>
          <w:sz w:val="24"/>
          <w:szCs w:val="24"/>
          <w:lang w:eastAsia="bg-BG"/>
        </w:rPr>
        <w:t>разходнооправдателните</w:t>
      </w:r>
      <w:proofErr w:type="spellEnd"/>
      <w:r w:rsidRPr="003746E9">
        <w:rPr>
          <w:rFonts w:ascii="Times New Roman" w:eastAsia="Times New Roman" w:hAnsi="Times New Roman" w:cs="Times New Roman"/>
          <w:sz w:val="24"/>
          <w:szCs w:val="24"/>
          <w:lang w:eastAsia="bg-BG"/>
        </w:rPr>
        <w:t xml:space="preserve">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одитиращи органи, Европейската служба за борба с измамите и/или техни представители и външни одитори,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100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Pr>
          <w:rFonts w:ascii="Times New Roman" w:eastAsia="Times New Roman" w:hAnsi="Times New Roman" w:cs="Times New Roman"/>
          <w:sz w:val="24"/>
          <w:szCs w:val="24"/>
          <w:lang w:eastAsia="bg-BG"/>
        </w:rPr>
        <w:t xml:space="preserve"> </w:t>
      </w:r>
    </w:p>
    <w:p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w:t>
      </w:r>
      <w:proofErr w:type="spellStart"/>
      <w:r w:rsidRPr="003746E9">
        <w:rPr>
          <w:rFonts w:ascii="Times New Roman" w:eastAsia="Times New Roman" w:hAnsi="Times New Roman" w:cs="Times New Roman"/>
          <w:sz w:val="24"/>
          <w:szCs w:val="24"/>
          <w:lang w:eastAsia="bg-BG"/>
        </w:rPr>
        <w:t>разходооправдателни</w:t>
      </w:r>
      <w:proofErr w:type="spellEnd"/>
      <w:r w:rsidRPr="003746E9">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„Разходът е по договор за безвъзмездна помощ №........ по ОПРР</w:t>
      </w:r>
      <w:r w:rsidR="005F7972">
        <w:rPr>
          <w:rFonts w:ascii="Times New Roman" w:eastAsia="Times New Roman" w:hAnsi="Times New Roman" w:cs="Times New Roman"/>
          <w:i/>
          <w:sz w:val="24"/>
          <w:szCs w:val="24"/>
          <w:lang w:eastAsia="bg-BG"/>
        </w:rPr>
        <w:t>“</w:t>
      </w:r>
      <w:r w:rsidRPr="003746E9">
        <w:rPr>
          <w:rFonts w:ascii="Times New Roman" w:eastAsia="Times New Roman" w:hAnsi="Times New Roman" w:cs="Times New Roman"/>
          <w:i/>
          <w:sz w:val="24"/>
          <w:szCs w:val="24"/>
          <w:lang w:eastAsia="bg-BG"/>
        </w:rPr>
        <w:t xml:space="preserve">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w:t>
      </w:r>
      <w:r w:rsidRPr="003746E9">
        <w:rPr>
          <w:rFonts w:ascii="Times New Roman" w:eastAsia="Times New Roman" w:hAnsi="Times New Roman" w:cs="Times New Roman"/>
          <w:sz w:val="24"/>
          <w:szCs w:val="24"/>
          <w:lang w:eastAsia="bg-BG"/>
        </w:rPr>
        <w:lastRenderedPageBreak/>
        <w:t>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 и други.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w:t>
      </w:r>
      <w:r w:rsidRPr="003746E9">
        <w:rPr>
          <w:rFonts w:ascii="Times New Roman" w:eastAsia="Times New Roman" w:hAnsi="Times New Roman" w:cs="Times New Roman"/>
          <w:sz w:val="24"/>
          <w:szCs w:val="24"/>
          <w:lang w:eastAsia="bg-BG"/>
        </w:rPr>
        <w:lastRenderedPageBreak/>
        <w:t>случаи на нередност по проекта/бюджетна линия (финансовия план), както и да създаде и поддържа досие за всеки случай на установена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w:t>
      </w:r>
      <w:proofErr w:type="spellStart"/>
      <w:r w:rsidR="00945F28">
        <w:rPr>
          <w:rFonts w:ascii="Times New Roman" w:eastAsia="Times New Roman" w:hAnsi="Times New Roman" w:cs="Times New Roman"/>
          <w:bCs/>
          <w:sz w:val="24"/>
          <w:szCs w:val="24"/>
          <w:lang w:eastAsia="bg-BG"/>
        </w:rPr>
        <w:t>пар</w:t>
      </w:r>
      <w:proofErr w:type="spellEnd"/>
      <w:r w:rsidR="00945F28" w:rsidRPr="003746E9">
        <w:rPr>
          <w:rFonts w:ascii="Times New Roman" w:eastAsia="Times New Roman" w:hAnsi="Times New Roman" w:cs="Times New Roman"/>
          <w:bCs/>
          <w:sz w:val="24"/>
          <w:szCs w:val="24"/>
          <w:lang w:eastAsia="bg-BG"/>
        </w:rPr>
        <w:t xml:space="preserve"> </w:t>
      </w:r>
      <w:r w:rsidRPr="003746E9">
        <w:rPr>
          <w:rFonts w:ascii="Times New Roman" w:eastAsia="Times New Roman" w:hAnsi="Times New Roman" w:cs="Times New Roman"/>
          <w:bCs/>
          <w:sz w:val="24"/>
          <w:szCs w:val="24"/>
          <w:lang w:eastAsia="bg-BG"/>
        </w:rPr>
        <w:t xml:space="preserve">2 от Регламент 1303/2013 г., установи нередност по чл. 70, ал. 1 от ЗУЕСИФ, се прилага реда, установен в Глава пета, Раздел III на ЗУСЕСИФ.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xml:space="preserve">. (1) Финансови корекции за нередности по чл. </w:t>
      </w:r>
      <w:r w:rsidR="00D450FF">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D450FF">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D450FF">
        <w:rPr>
          <w:rFonts w:ascii="Times New Roman" w:eastAsia="Times New Roman" w:hAnsi="Times New Roman" w:cs="Times New Roman"/>
          <w:bCs/>
          <w:sz w:val="24"/>
          <w:szCs w:val="24"/>
          <w:lang w:eastAsia="bg-BG"/>
        </w:rPr>
        <w:t>116</w:t>
      </w:r>
      <w:r w:rsidRPr="003746E9">
        <w:rPr>
          <w:rFonts w:ascii="Times New Roman" w:eastAsia="Times New Roman" w:hAnsi="Times New Roman" w:cs="Times New Roman"/>
          <w:bCs/>
          <w:sz w:val="24"/>
          <w:szCs w:val="24"/>
          <w:lang w:eastAsia="bg-BG"/>
        </w:rPr>
        <w:t xml:space="preserve">, които не следва да са </w:t>
      </w:r>
      <w:r w:rsidRPr="003746E9">
        <w:rPr>
          <w:rFonts w:ascii="Times New Roman" w:eastAsia="Times New Roman" w:hAnsi="Times New Roman" w:cs="Times New Roman"/>
          <w:bCs/>
          <w:sz w:val="24"/>
          <w:szCs w:val="24"/>
          <w:lang w:eastAsia="bg-BG"/>
        </w:rPr>
        <w:lastRenderedPageBreak/>
        <w:t>за сметка на БЕНЕФИЦИЕНТА, и не намалява стойността на безвъзмездна финансова помощ с размера на наложената корекция.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F289F">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ХIX</w:t>
      </w:r>
    </w:p>
    <w:p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Наредба № Н-3 от </w:t>
      </w:r>
      <w:r w:rsidR="004E48FE">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rsidR="00043AC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(1) УО на ОПРР, установява</w:t>
      </w:r>
      <w:r w:rsidR="00043AC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недължимо платените и надплатените суми, както и неправомерно получените или неправомерно усвоените средства</w:t>
      </w:r>
      <w:r w:rsidR="001E38CB" w:rsidRPr="001E38CB">
        <w:rPr>
          <w:rFonts w:ascii="Times New Roman" w:eastAsia="Times New Roman" w:hAnsi="Times New Roman" w:cs="Times New Roman"/>
          <w:sz w:val="24"/>
          <w:szCs w:val="24"/>
          <w:lang w:eastAsia="bg-BG"/>
        </w:rPr>
        <w:t xml:space="preserve"> </w:t>
      </w:r>
      <w:r w:rsidR="00043AC9" w:rsidRPr="00043AC9">
        <w:rPr>
          <w:rFonts w:ascii="Times New Roman" w:eastAsia="Times New Roman" w:hAnsi="Times New Roman" w:cs="Times New Roman"/>
          <w:sz w:val="24"/>
          <w:szCs w:val="24"/>
          <w:lang w:eastAsia="bg-BG"/>
        </w:rPr>
        <w:t xml:space="preserve">и отчита вземане въз основа на акт за установяване на публично вземане, издаден във връзка с чл. 62 от Закона за публичните финанси по реда на чл. 166, ал. 2 от Данъчно-осигурителния процесуален кодекс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1E38CB" w:rsidRPr="001E38CB">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3746E9">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65034E" w:rsidRPr="0065034E">
        <w:rPr>
          <w:rFonts w:ascii="Times New Roman" w:eastAsia="Times New Roman" w:hAnsi="Times New Roman" w:cs="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 в случай че изискването за възстановяване на дължимите суми не бъде изпълнено в указания срок.</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1F5FEC" w:rsidRPr="001F5FEC">
        <w:rPr>
          <w:rFonts w:ascii="Times New Roman" w:eastAsia="Times New Roman" w:hAnsi="Times New Roman" w:cs="Times New Roman"/>
          <w:sz w:val="24"/>
          <w:szCs w:val="24"/>
          <w:lang w:eastAsia="bg-BG"/>
        </w:rPr>
        <w:t xml:space="preserve">В случай че Бенефициентът не възстанови по реда на ал.2 изисканите суми в това число и тези, представляващи финансови корекции, УО на ОПРР извършва </w:t>
      </w:r>
      <w:r w:rsidR="001F5FEC" w:rsidRPr="001F5FEC">
        <w:rPr>
          <w:rFonts w:ascii="Times New Roman" w:eastAsia="Times New Roman" w:hAnsi="Times New Roman" w:cs="Times New Roman"/>
          <w:sz w:val="24"/>
          <w:szCs w:val="24"/>
          <w:lang w:eastAsia="bg-BG"/>
        </w:rPr>
        <w:lastRenderedPageBreak/>
        <w:t>прихващане от последващо плащане по проекта, дължимо след верифициране на разходи по проекта, съгласно реда, описан в Наредба № Н-3 от 22 май 2018 г.</w:t>
      </w:r>
    </w:p>
    <w:p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1F5FEC" w:rsidRPr="001F5FEC">
        <w:rPr>
          <w:rFonts w:ascii="Times New Roman" w:eastAsia="Times New Roman" w:hAnsi="Times New Roman" w:cs="Times New Roman"/>
          <w:sz w:val="24"/>
          <w:szCs w:val="24"/>
          <w:lang w:eastAsia="bg-BG"/>
        </w:rPr>
        <w:t xml:space="preserve">При невъзможност да се приложат способите за възстановяване, посочени в Наредба № Н-3 от 22 май 2018 г., управляващият орган предава вземането за събиране от Националната агенция за </w:t>
      </w:r>
      <w:proofErr w:type="spellStart"/>
      <w:r w:rsidR="001F5FEC" w:rsidRPr="001F5FEC">
        <w:rPr>
          <w:rFonts w:ascii="Times New Roman" w:eastAsia="Times New Roman" w:hAnsi="Times New Roman" w:cs="Times New Roman"/>
          <w:sz w:val="24"/>
          <w:szCs w:val="24"/>
          <w:lang w:eastAsia="bg-BG"/>
        </w:rPr>
        <w:t>приходите.съгласно</w:t>
      </w:r>
      <w:proofErr w:type="spellEnd"/>
      <w:r w:rsidR="001F5FEC" w:rsidRPr="001F5FEC">
        <w:rPr>
          <w:rFonts w:ascii="Times New Roman" w:eastAsia="Times New Roman" w:hAnsi="Times New Roman" w:cs="Times New Roman"/>
          <w:sz w:val="24"/>
          <w:szCs w:val="24"/>
          <w:lang w:eastAsia="bg-BG"/>
        </w:rPr>
        <w:t xml:space="preserve"> реда, предвиден в българското законодателство, описан в Наредба № Н-3 от 22 май 2018 г.</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w:t>
      </w:r>
      <w:r w:rsidR="00D450FF" w:rsidRPr="003746E9">
        <w:rPr>
          <w:rFonts w:ascii="Times New Roman" w:eastAsia="Times New Roman" w:hAnsi="Times New Roman" w:cs="Times New Roman"/>
          <w:sz w:val="24"/>
          <w:szCs w:val="24"/>
          <w:lang w:eastAsia="bg-BG"/>
        </w:rPr>
        <w:t>11</w:t>
      </w:r>
      <w:r w:rsidR="00D450FF">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122</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12</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124</w:t>
      </w:r>
      <w:r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w:t>
      </w:r>
      <w:r w:rsidRPr="003746E9">
        <w:rPr>
          <w:rFonts w:ascii="Times New Roman" w:eastAsia="Times New Roman" w:hAnsi="Times New Roman" w:cs="Times New Roman"/>
          <w:sz w:val="24"/>
          <w:szCs w:val="24"/>
          <w:lang w:eastAsia="bg-BG"/>
        </w:rPr>
        <w:lastRenderedPageBreak/>
        <w:t>датата на първото искане, всяка от страните може да защити правата си по предвидения от закона ред.</w:t>
      </w:r>
    </w:p>
    <w:p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ED5BE3" w:rsidRPr="003746E9">
        <w:rPr>
          <w:rFonts w:ascii="Times New Roman" w:hAnsi="Times New Roman" w:cs="Times New Roman"/>
          <w:sz w:val="24"/>
          <w:szCs w:val="24"/>
        </w:rPr>
        <w:t>12</w:t>
      </w:r>
      <w:r w:rsidR="00ED5BE3">
        <w:rPr>
          <w:rFonts w:ascii="Times New Roman" w:hAnsi="Times New Roman" w:cs="Times New Roman"/>
          <w:sz w:val="24"/>
          <w:szCs w:val="24"/>
        </w:rPr>
        <w:t>5</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r w:rsidR="00E848EC">
        <w:rPr>
          <w:rFonts w:ascii="Times New Roman" w:hAnsi="Times New Roman" w:cs="Times New Roman"/>
          <w:sz w:val="24"/>
          <w:szCs w:val="24"/>
        </w:rPr>
        <w:t>.</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БФП, да се отчита електронно и да осъществява комуникация с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w:t>
      </w:r>
      <w:r w:rsidR="000318A9">
        <w:rPr>
          <w:rFonts w:ascii="Times New Roman" w:hAnsi="Times New Roman" w:cs="Times New Roman"/>
          <w:sz w:val="24"/>
          <w:szCs w:val="24"/>
        </w:rPr>
        <w:t>“</w:t>
      </w:r>
      <w:r w:rsidRPr="003746E9">
        <w:rPr>
          <w:rFonts w:ascii="Times New Roman" w:hAnsi="Times New Roman" w:cs="Times New Roman"/>
          <w:sz w:val="24"/>
          <w:szCs w:val="24"/>
        </w:rPr>
        <w:t xml:space="preserve"> 2014 - 2020 относно отчитането на договорите за </w:t>
      </w:r>
      <w:r w:rsidR="000318A9" w:rsidRPr="003746E9">
        <w:rPr>
          <w:rFonts w:ascii="Times New Roman" w:hAnsi="Times New Roman" w:cs="Times New Roman"/>
          <w:sz w:val="24"/>
          <w:szCs w:val="24"/>
        </w:rPr>
        <w:t>БФП</w:t>
      </w:r>
      <w:r w:rsidRPr="003746E9">
        <w:rPr>
          <w:rFonts w:ascii="Times New Roman" w:hAnsi="Times New Roman" w:cs="Times New Roman"/>
          <w:sz w:val="24"/>
          <w:szCs w:val="24"/>
        </w:rPr>
        <w:t xml:space="preserve"> в информационна система за управление и наблюдение на средствата от ЕС в България 2020“, публикувана на интернет страницата на програмата.</w:t>
      </w: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8"/>
      <w:footerReference w:type="even" r:id="rId9"/>
      <w:footerReference w:type="default" r:id="rId10"/>
      <w:headerReference w:type="first" r:id="rId11"/>
      <w:footerReference w:type="first" r:id="rId12"/>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10F" w:rsidRDefault="0010110F" w:rsidP="002A4394">
      <w:pPr>
        <w:spacing w:after="0" w:line="240" w:lineRule="auto"/>
      </w:pPr>
      <w:r>
        <w:separator/>
      </w:r>
    </w:p>
  </w:endnote>
  <w:endnote w:type="continuationSeparator" w:id="0">
    <w:p w:rsidR="0010110F" w:rsidRDefault="0010110F"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203" w:usb1="00000000" w:usb2="00000000" w:usb3="00000000" w:csb0="00000005" w:csb1="00000000"/>
  </w:font>
  <w:font w:name="Gulim">
    <w:altName w:val="Ўѕ?¬Ч?"/>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972" w:rsidRDefault="005F7972"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F7972" w:rsidRDefault="005F7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972" w:rsidRDefault="005F7972" w:rsidP="002A4394">
    <w:pPr>
      <w:pBdr>
        <w:top w:val="single" w:sz="4" w:space="1" w:color="auto"/>
      </w:pBdr>
      <w:jc w:val="center"/>
      <w:rPr>
        <w:rFonts w:ascii="Times New Roman" w:hAnsi="Times New Roman" w:cs="Times New Roman"/>
        <w:b/>
        <w:sz w:val="16"/>
        <w:szCs w:val="16"/>
      </w:rPr>
    </w:pPr>
  </w:p>
  <w:p w:rsidR="005F7972" w:rsidRPr="002A4394" w:rsidRDefault="005F7972"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w:t>
    </w:r>
    <w:r>
      <w:rPr>
        <w:rFonts w:ascii="Times New Roman" w:hAnsi="Times New Roman" w:cs="Times New Roman"/>
        <w:b/>
        <w:sz w:val="16"/>
        <w:szCs w:val="16"/>
      </w:rPr>
      <w:t>“</w:t>
    </w:r>
    <w:r w:rsidRPr="002A4394">
      <w:rPr>
        <w:rFonts w:ascii="Times New Roman" w:hAnsi="Times New Roman" w:cs="Times New Roman"/>
        <w:b/>
        <w:sz w:val="16"/>
        <w:szCs w:val="16"/>
      </w:rPr>
      <w:t xml:space="preserve"> 2014-2020</w:t>
    </w:r>
  </w:p>
  <w:p w:rsidR="005F7972" w:rsidRPr="002A4394" w:rsidRDefault="005F7972"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6F6029">
      <w:rPr>
        <w:rFonts w:ascii="Times New Roman" w:hAnsi="Times New Roman" w:cs="Times New Roman"/>
        <w:b/>
        <w:noProof/>
        <w:sz w:val="18"/>
        <w:szCs w:val="18"/>
      </w:rPr>
      <w:t>21</w:t>
    </w:r>
    <w:r w:rsidRPr="002A4394">
      <w:rPr>
        <w:rFonts w:ascii="Times New Roman" w:hAnsi="Times New Roman" w:cs="Times New Roman"/>
        <w:b/>
        <w:noProof/>
        <w:sz w:val="18"/>
        <w:szCs w:val="18"/>
      </w:rPr>
      <w:fldChar w:fldCharType="end"/>
    </w:r>
  </w:p>
  <w:p w:rsidR="005F7972" w:rsidRPr="002A4394" w:rsidRDefault="005F7972">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972" w:rsidRDefault="005F7972" w:rsidP="00D52F88">
    <w:pPr>
      <w:pBdr>
        <w:top w:val="single" w:sz="4" w:space="0" w:color="auto"/>
      </w:pBdr>
      <w:spacing w:after="0"/>
      <w:rPr>
        <w:rFonts w:ascii="Times New Roman" w:hAnsi="Times New Roman" w:cs="Times New Roman"/>
        <w:b/>
        <w:sz w:val="18"/>
        <w:szCs w:val="18"/>
      </w:rPr>
    </w:pPr>
  </w:p>
  <w:p w:rsidR="005F7972" w:rsidRDefault="005F7972"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5F7972" w:rsidRDefault="005F7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10F" w:rsidRDefault="0010110F" w:rsidP="002A4394">
      <w:pPr>
        <w:spacing w:after="0" w:line="240" w:lineRule="auto"/>
      </w:pPr>
      <w:r>
        <w:separator/>
      </w:r>
    </w:p>
  </w:footnote>
  <w:footnote w:type="continuationSeparator" w:id="0">
    <w:p w:rsidR="0010110F" w:rsidRDefault="0010110F" w:rsidP="002A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972" w:rsidRDefault="005F7972" w:rsidP="00D52F88">
    <w:pPr>
      <w:pStyle w:val="Header"/>
      <w:rPr>
        <w:sz w:val="20"/>
        <w:szCs w:val="20"/>
      </w:rPr>
    </w:pPr>
    <w:r w:rsidRPr="004D5A3B">
      <w:rPr>
        <w:noProof/>
        <w:sz w:val="20"/>
        <w:szCs w:val="20"/>
      </w:rPr>
      <w:drawing>
        <wp:inline distT="0" distB="0" distL="0" distR="0" wp14:anchorId="2198EC94" wp14:editId="02B8A3C4">
          <wp:extent cx="2066925" cy="718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006F39F3" wp14:editId="460EC50B">
          <wp:extent cx="1752600" cy="60810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5F7972" w:rsidRDefault="005F7972" w:rsidP="00D52F88">
    <w:pPr>
      <w:pStyle w:val="Header"/>
      <w:rPr>
        <w:sz w:val="20"/>
        <w:szCs w:val="20"/>
      </w:rPr>
    </w:pPr>
  </w:p>
  <w:p w:rsidR="005F7972" w:rsidRPr="003E052D" w:rsidRDefault="005F7972" w:rsidP="00D52F88">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972" w:rsidRPr="004D5A3B" w:rsidRDefault="005F7972">
    <w:pPr>
      <w:pStyle w:val="Header"/>
      <w:rPr>
        <w:sz w:val="20"/>
        <w:szCs w:val="20"/>
      </w:rPr>
    </w:pPr>
    <w:r w:rsidRPr="004D5A3B">
      <w:rPr>
        <w:noProof/>
        <w:sz w:val="20"/>
        <w:szCs w:val="20"/>
      </w:rPr>
      <w:drawing>
        <wp:inline distT="0" distB="0" distL="0" distR="0" wp14:anchorId="3FAA1673" wp14:editId="7B2C103E">
          <wp:extent cx="2066925" cy="7186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4780BE3" wp14:editId="6C6CFCEC">
          <wp:extent cx="1752600" cy="60810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15:restartNumberingAfterBreak="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15:restartNumberingAfterBreak="0">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15:restartNumberingAfterBreak="0">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350"/>
    <w:rsid w:val="000006C4"/>
    <w:rsid w:val="00002B2B"/>
    <w:rsid w:val="0000364E"/>
    <w:rsid w:val="000137B5"/>
    <w:rsid w:val="000148D6"/>
    <w:rsid w:val="000220BC"/>
    <w:rsid w:val="00026A92"/>
    <w:rsid w:val="00030927"/>
    <w:rsid w:val="000318A9"/>
    <w:rsid w:val="000322FC"/>
    <w:rsid w:val="0003790F"/>
    <w:rsid w:val="00043AC9"/>
    <w:rsid w:val="00052A9D"/>
    <w:rsid w:val="000607FA"/>
    <w:rsid w:val="0006408A"/>
    <w:rsid w:val="00066464"/>
    <w:rsid w:val="00071DB7"/>
    <w:rsid w:val="00075CE7"/>
    <w:rsid w:val="00082420"/>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F5257"/>
    <w:rsid w:val="0010110F"/>
    <w:rsid w:val="00103500"/>
    <w:rsid w:val="0010443B"/>
    <w:rsid w:val="00113395"/>
    <w:rsid w:val="00120D0F"/>
    <w:rsid w:val="001269FA"/>
    <w:rsid w:val="00126B91"/>
    <w:rsid w:val="001322AC"/>
    <w:rsid w:val="00132BD0"/>
    <w:rsid w:val="00132C00"/>
    <w:rsid w:val="001347D4"/>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B1B11"/>
    <w:rsid w:val="001B297E"/>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38CB"/>
    <w:rsid w:val="001E423C"/>
    <w:rsid w:val="001E6BE2"/>
    <w:rsid w:val="001E7B75"/>
    <w:rsid w:val="001F0043"/>
    <w:rsid w:val="001F203C"/>
    <w:rsid w:val="001F4618"/>
    <w:rsid w:val="001F5FEC"/>
    <w:rsid w:val="00201C10"/>
    <w:rsid w:val="00207B2E"/>
    <w:rsid w:val="002120A8"/>
    <w:rsid w:val="00212DC1"/>
    <w:rsid w:val="00215E87"/>
    <w:rsid w:val="0022357F"/>
    <w:rsid w:val="00224C47"/>
    <w:rsid w:val="00225DF2"/>
    <w:rsid w:val="002267C5"/>
    <w:rsid w:val="00227013"/>
    <w:rsid w:val="0023122E"/>
    <w:rsid w:val="002376AA"/>
    <w:rsid w:val="002376D9"/>
    <w:rsid w:val="00240D49"/>
    <w:rsid w:val="00251F2F"/>
    <w:rsid w:val="00253A59"/>
    <w:rsid w:val="00256757"/>
    <w:rsid w:val="00260443"/>
    <w:rsid w:val="00261F40"/>
    <w:rsid w:val="00267C3E"/>
    <w:rsid w:val="00272629"/>
    <w:rsid w:val="00273A83"/>
    <w:rsid w:val="0027451B"/>
    <w:rsid w:val="00275206"/>
    <w:rsid w:val="00276527"/>
    <w:rsid w:val="002821B8"/>
    <w:rsid w:val="00287415"/>
    <w:rsid w:val="00290018"/>
    <w:rsid w:val="002947A1"/>
    <w:rsid w:val="00295E13"/>
    <w:rsid w:val="002A1090"/>
    <w:rsid w:val="002A3888"/>
    <w:rsid w:val="002A4394"/>
    <w:rsid w:val="002B0517"/>
    <w:rsid w:val="002B0833"/>
    <w:rsid w:val="002B0DD9"/>
    <w:rsid w:val="002B29D0"/>
    <w:rsid w:val="002B3DFC"/>
    <w:rsid w:val="002C5775"/>
    <w:rsid w:val="002C6836"/>
    <w:rsid w:val="002C7509"/>
    <w:rsid w:val="002D101D"/>
    <w:rsid w:val="002D1155"/>
    <w:rsid w:val="002D2735"/>
    <w:rsid w:val="002E1854"/>
    <w:rsid w:val="002E2C7C"/>
    <w:rsid w:val="002E2F6B"/>
    <w:rsid w:val="002E746C"/>
    <w:rsid w:val="002F14DD"/>
    <w:rsid w:val="002F41B5"/>
    <w:rsid w:val="00305470"/>
    <w:rsid w:val="00306A53"/>
    <w:rsid w:val="00314578"/>
    <w:rsid w:val="00320C4E"/>
    <w:rsid w:val="00320E25"/>
    <w:rsid w:val="00321185"/>
    <w:rsid w:val="00326F3F"/>
    <w:rsid w:val="0033022E"/>
    <w:rsid w:val="00332836"/>
    <w:rsid w:val="00333528"/>
    <w:rsid w:val="003373DA"/>
    <w:rsid w:val="0034112F"/>
    <w:rsid w:val="0035169B"/>
    <w:rsid w:val="00361755"/>
    <w:rsid w:val="003638B8"/>
    <w:rsid w:val="00373596"/>
    <w:rsid w:val="00374A87"/>
    <w:rsid w:val="0039035E"/>
    <w:rsid w:val="00392C06"/>
    <w:rsid w:val="003963B5"/>
    <w:rsid w:val="003B1514"/>
    <w:rsid w:val="003B2C46"/>
    <w:rsid w:val="003C0103"/>
    <w:rsid w:val="003C3F3C"/>
    <w:rsid w:val="003C4012"/>
    <w:rsid w:val="003D0D44"/>
    <w:rsid w:val="003D10C6"/>
    <w:rsid w:val="003D7320"/>
    <w:rsid w:val="003E049E"/>
    <w:rsid w:val="003E747F"/>
    <w:rsid w:val="003F09E4"/>
    <w:rsid w:val="003F1290"/>
    <w:rsid w:val="003F1B55"/>
    <w:rsid w:val="003F61C8"/>
    <w:rsid w:val="004046D0"/>
    <w:rsid w:val="004065EE"/>
    <w:rsid w:val="00412389"/>
    <w:rsid w:val="00413959"/>
    <w:rsid w:val="00421C49"/>
    <w:rsid w:val="004233E8"/>
    <w:rsid w:val="0042345C"/>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2A78"/>
    <w:rsid w:val="004C5F90"/>
    <w:rsid w:val="004D02A4"/>
    <w:rsid w:val="004D1230"/>
    <w:rsid w:val="004D1272"/>
    <w:rsid w:val="004D1891"/>
    <w:rsid w:val="004D19A6"/>
    <w:rsid w:val="004D254B"/>
    <w:rsid w:val="004D67B3"/>
    <w:rsid w:val="004E323B"/>
    <w:rsid w:val="004E48FE"/>
    <w:rsid w:val="004E5020"/>
    <w:rsid w:val="004E5C06"/>
    <w:rsid w:val="004E5CAB"/>
    <w:rsid w:val="004F05B9"/>
    <w:rsid w:val="004F22C3"/>
    <w:rsid w:val="00503B0F"/>
    <w:rsid w:val="00506354"/>
    <w:rsid w:val="00525A8D"/>
    <w:rsid w:val="00526629"/>
    <w:rsid w:val="00531061"/>
    <w:rsid w:val="005322C1"/>
    <w:rsid w:val="005335DE"/>
    <w:rsid w:val="00533EA6"/>
    <w:rsid w:val="0053563B"/>
    <w:rsid w:val="00543F96"/>
    <w:rsid w:val="005441DA"/>
    <w:rsid w:val="005444AB"/>
    <w:rsid w:val="00545A48"/>
    <w:rsid w:val="00547FDA"/>
    <w:rsid w:val="005566D7"/>
    <w:rsid w:val="00556AA3"/>
    <w:rsid w:val="00557B9D"/>
    <w:rsid w:val="00563A37"/>
    <w:rsid w:val="0056433F"/>
    <w:rsid w:val="00565F67"/>
    <w:rsid w:val="005764BE"/>
    <w:rsid w:val="00582770"/>
    <w:rsid w:val="00592BF0"/>
    <w:rsid w:val="00596B24"/>
    <w:rsid w:val="005A1F33"/>
    <w:rsid w:val="005A3801"/>
    <w:rsid w:val="005B3DD9"/>
    <w:rsid w:val="005B67FD"/>
    <w:rsid w:val="005C2688"/>
    <w:rsid w:val="005C4B96"/>
    <w:rsid w:val="005C75C3"/>
    <w:rsid w:val="005C78BE"/>
    <w:rsid w:val="005D10C0"/>
    <w:rsid w:val="005D5065"/>
    <w:rsid w:val="005D5E83"/>
    <w:rsid w:val="005D647B"/>
    <w:rsid w:val="005D660A"/>
    <w:rsid w:val="005D6B63"/>
    <w:rsid w:val="005E3FAA"/>
    <w:rsid w:val="005E73FF"/>
    <w:rsid w:val="005F01A9"/>
    <w:rsid w:val="005F6350"/>
    <w:rsid w:val="005F7972"/>
    <w:rsid w:val="00600998"/>
    <w:rsid w:val="00601D82"/>
    <w:rsid w:val="00605FF3"/>
    <w:rsid w:val="006114CB"/>
    <w:rsid w:val="006143D1"/>
    <w:rsid w:val="00614D99"/>
    <w:rsid w:val="0061544B"/>
    <w:rsid w:val="00622588"/>
    <w:rsid w:val="00623AF1"/>
    <w:rsid w:val="00624D92"/>
    <w:rsid w:val="0063173A"/>
    <w:rsid w:val="0063281A"/>
    <w:rsid w:val="0063294D"/>
    <w:rsid w:val="00647C81"/>
    <w:rsid w:val="0065034E"/>
    <w:rsid w:val="006631F2"/>
    <w:rsid w:val="006744E8"/>
    <w:rsid w:val="00685BAC"/>
    <w:rsid w:val="006909B0"/>
    <w:rsid w:val="006915E3"/>
    <w:rsid w:val="006976BB"/>
    <w:rsid w:val="00697B7A"/>
    <w:rsid w:val="006B30C1"/>
    <w:rsid w:val="006B36CE"/>
    <w:rsid w:val="006B42B0"/>
    <w:rsid w:val="006B4B42"/>
    <w:rsid w:val="006B642C"/>
    <w:rsid w:val="006C3768"/>
    <w:rsid w:val="006C46B0"/>
    <w:rsid w:val="006D03D1"/>
    <w:rsid w:val="006D1455"/>
    <w:rsid w:val="006D3DC5"/>
    <w:rsid w:val="006E0702"/>
    <w:rsid w:val="006E1D00"/>
    <w:rsid w:val="006E6327"/>
    <w:rsid w:val="006F0547"/>
    <w:rsid w:val="006F6029"/>
    <w:rsid w:val="00703185"/>
    <w:rsid w:val="00710E13"/>
    <w:rsid w:val="007156C6"/>
    <w:rsid w:val="00716DAB"/>
    <w:rsid w:val="00727F1D"/>
    <w:rsid w:val="00733BAB"/>
    <w:rsid w:val="007364AB"/>
    <w:rsid w:val="007367BA"/>
    <w:rsid w:val="00740CF6"/>
    <w:rsid w:val="00743FDD"/>
    <w:rsid w:val="00755D19"/>
    <w:rsid w:val="00762BBD"/>
    <w:rsid w:val="00762E62"/>
    <w:rsid w:val="00766F14"/>
    <w:rsid w:val="00771986"/>
    <w:rsid w:val="00776E4C"/>
    <w:rsid w:val="00781FE2"/>
    <w:rsid w:val="0078364E"/>
    <w:rsid w:val="00792A08"/>
    <w:rsid w:val="007A253A"/>
    <w:rsid w:val="007A4E85"/>
    <w:rsid w:val="007A5F88"/>
    <w:rsid w:val="007B211C"/>
    <w:rsid w:val="007B3EF1"/>
    <w:rsid w:val="007B68CE"/>
    <w:rsid w:val="007C0478"/>
    <w:rsid w:val="007C5DB9"/>
    <w:rsid w:val="007C7A67"/>
    <w:rsid w:val="007D21E7"/>
    <w:rsid w:val="007D4C71"/>
    <w:rsid w:val="007D5626"/>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AC7"/>
    <w:rsid w:val="00853C4E"/>
    <w:rsid w:val="008742CF"/>
    <w:rsid w:val="00877342"/>
    <w:rsid w:val="008816F8"/>
    <w:rsid w:val="008835EA"/>
    <w:rsid w:val="00886006"/>
    <w:rsid w:val="008862AC"/>
    <w:rsid w:val="00891D52"/>
    <w:rsid w:val="008926B8"/>
    <w:rsid w:val="00892AA9"/>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D66"/>
    <w:rsid w:val="008E6FF8"/>
    <w:rsid w:val="008F1242"/>
    <w:rsid w:val="00900BC0"/>
    <w:rsid w:val="00904B6D"/>
    <w:rsid w:val="00906460"/>
    <w:rsid w:val="00911521"/>
    <w:rsid w:val="00911B93"/>
    <w:rsid w:val="009211A3"/>
    <w:rsid w:val="00921AC4"/>
    <w:rsid w:val="00932A24"/>
    <w:rsid w:val="009332F6"/>
    <w:rsid w:val="009407BB"/>
    <w:rsid w:val="009409E3"/>
    <w:rsid w:val="009442C6"/>
    <w:rsid w:val="00945B76"/>
    <w:rsid w:val="00945F28"/>
    <w:rsid w:val="00947024"/>
    <w:rsid w:val="0095469B"/>
    <w:rsid w:val="009570B6"/>
    <w:rsid w:val="00962127"/>
    <w:rsid w:val="00962E5A"/>
    <w:rsid w:val="0096441F"/>
    <w:rsid w:val="00964644"/>
    <w:rsid w:val="00964FC2"/>
    <w:rsid w:val="009666CD"/>
    <w:rsid w:val="00970132"/>
    <w:rsid w:val="009728A3"/>
    <w:rsid w:val="0097686C"/>
    <w:rsid w:val="00981D2D"/>
    <w:rsid w:val="00985199"/>
    <w:rsid w:val="00987EFE"/>
    <w:rsid w:val="009A6EE3"/>
    <w:rsid w:val="009B03F5"/>
    <w:rsid w:val="009B0811"/>
    <w:rsid w:val="009B2607"/>
    <w:rsid w:val="009C082E"/>
    <w:rsid w:val="009C3C18"/>
    <w:rsid w:val="009D5743"/>
    <w:rsid w:val="009E25CA"/>
    <w:rsid w:val="009F11DA"/>
    <w:rsid w:val="009F25BF"/>
    <w:rsid w:val="009F7C45"/>
    <w:rsid w:val="00A00435"/>
    <w:rsid w:val="00A04821"/>
    <w:rsid w:val="00A06FD0"/>
    <w:rsid w:val="00A07982"/>
    <w:rsid w:val="00A150D1"/>
    <w:rsid w:val="00A20F3C"/>
    <w:rsid w:val="00A24230"/>
    <w:rsid w:val="00A376EF"/>
    <w:rsid w:val="00A533AD"/>
    <w:rsid w:val="00A55404"/>
    <w:rsid w:val="00A57881"/>
    <w:rsid w:val="00A63D83"/>
    <w:rsid w:val="00A64351"/>
    <w:rsid w:val="00A73339"/>
    <w:rsid w:val="00A742EA"/>
    <w:rsid w:val="00A75A1B"/>
    <w:rsid w:val="00A8112A"/>
    <w:rsid w:val="00A825A6"/>
    <w:rsid w:val="00A86BAD"/>
    <w:rsid w:val="00A91A43"/>
    <w:rsid w:val="00A96B27"/>
    <w:rsid w:val="00AA5260"/>
    <w:rsid w:val="00AB67DC"/>
    <w:rsid w:val="00AC1185"/>
    <w:rsid w:val="00AC2032"/>
    <w:rsid w:val="00AC39D5"/>
    <w:rsid w:val="00AC6357"/>
    <w:rsid w:val="00AC671A"/>
    <w:rsid w:val="00AD1953"/>
    <w:rsid w:val="00AD1AEF"/>
    <w:rsid w:val="00AD228E"/>
    <w:rsid w:val="00AE1318"/>
    <w:rsid w:val="00AE3851"/>
    <w:rsid w:val="00AE76E8"/>
    <w:rsid w:val="00AF2973"/>
    <w:rsid w:val="00AF43E2"/>
    <w:rsid w:val="00AF4EB3"/>
    <w:rsid w:val="00AF7521"/>
    <w:rsid w:val="00AF76F0"/>
    <w:rsid w:val="00B02A88"/>
    <w:rsid w:val="00B03936"/>
    <w:rsid w:val="00B06D6F"/>
    <w:rsid w:val="00B106E9"/>
    <w:rsid w:val="00B12E0B"/>
    <w:rsid w:val="00B2210D"/>
    <w:rsid w:val="00B248F6"/>
    <w:rsid w:val="00B2493F"/>
    <w:rsid w:val="00B27B5B"/>
    <w:rsid w:val="00B32DB5"/>
    <w:rsid w:val="00B34EF7"/>
    <w:rsid w:val="00B3630C"/>
    <w:rsid w:val="00B363A8"/>
    <w:rsid w:val="00B36B88"/>
    <w:rsid w:val="00B40E7E"/>
    <w:rsid w:val="00B46BA3"/>
    <w:rsid w:val="00B50BA2"/>
    <w:rsid w:val="00B52CB9"/>
    <w:rsid w:val="00B54F31"/>
    <w:rsid w:val="00B55167"/>
    <w:rsid w:val="00B61208"/>
    <w:rsid w:val="00B66094"/>
    <w:rsid w:val="00B66C06"/>
    <w:rsid w:val="00B776C2"/>
    <w:rsid w:val="00B90E40"/>
    <w:rsid w:val="00B9469A"/>
    <w:rsid w:val="00BA03A6"/>
    <w:rsid w:val="00BA2497"/>
    <w:rsid w:val="00BA29E3"/>
    <w:rsid w:val="00BA5AC4"/>
    <w:rsid w:val="00BB0ED7"/>
    <w:rsid w:val="00BB2B08"/>
    <w:rsid w:val="00BB32C9"/>
    <w:rsid w:val="00BB6ACF"/>
    <w:rsid w:val="00BC4B14"/>
    <w:rsid w:val="00BC6779"/>
    <w:rsid w:val="00BD61E1"/>
    <w:rsid w:val="00BD6CD3"/>
    <w:rsid w:val="00BE2FC6"/>
    <w:rsid w:val="00BE522E"/>
    <w:rsid w:val="00BE5A3C"/>
    <w:rsid w:val="00BF0C5A"/>
    <w:rsid w:val="00BF0DD4"/>
    <w:rsid w:val="00BF2874"/>
    <w:rsid w:val="00BF289F"/>
    <w:rsid w:val="00C0172E"/>
    <w:rsid w:val="00C06AA6"/>
    <w:rsid w:val="00C06DB7"/>
    <w:rsid w:val="00C06E28"/>
    <w:rsid w:val="00C15004"/>
    <w:rsid w:val="00C15EE8"/>
    <w:rsid w:val="00C20A01"/>
    <w:rsid w:val="00C217C3"/>
    <w:rsid w:val="00C25B43"/>
    <w:rsid w:val="00C25B51"/>
    <w:rsid w:val="00C33814"/>
    <w:rsid w:val="00C34663"/>
    <w:rsid w:val="00C369ED"/>
    <w:rsid w:val="00C378A1"/>
    <w:rsid w:val="00C40CB7"/>
    <w:rsid w:val="00C4423B"/>
    <w:rsid w:val="00C47EAC"/>
    <w:rsid w:val="00C550A7"/>
    <w:rsid w:val="00C60C44"/>
    <w:rsid w:val="00C705BA"/>
    <w:rsid w:val="00C80174"/>
    <w:rsid w:val="00C8271A"/>
    <w:rsid w:val="00C913FA"/>
    <w:rsid w:val="00C94A4E"/>
    <w:rsid w:val="00C94FA1"/>
    <w:rsid w:val="00C97621"/>
    <w:rsid w:val="00C979C3"/>
    <w:rsid w:val="00CA2D94"/>
    <w:rsid w:val="00CA31F8"/>
    <w:rsid w:val="00CA5B8C"/>
    <w:rsid w:val="00CA68A6"/>
    <w:rsid w:val="00CB570A"/>
    <w:rsid w:val="00CC0F0F"/>
    <w:rsid w:val="00CD240B"/>
    <w:rsid w:val="00CD5E96"/>
    <w:rsid w:val="00CD7B19"/>
    <w:rsid w:val="00CD7F33"/>
    <w:rsid w:val="00CE0F5E"/>
    <w:rsid w:val="00CE10CB"/>
    <w:rsid w:val="00CE2B09"/>
    <w:rsid w:val="00CE42F2"/>
    <w:rsid w:val="00CE5317"/>
    <w:rsid w:val="00CE7484"/>
    <w:rsid w:val="00CE7E71"/>
    <w:rsid w:val="00CF223A"/>
    <w:rsid w:val="00CF3527"/>
    <w:rsid w:val="00CF492B"/>
    <w:rsid w:val="00CF70B3"/>
    <w:rsid w:val="00D00C85"/>
    <w:rsid w:val="00D01138"/>
    <w:rsid w:val="00D014AD"/>
    <w:rsid w:val="00D10E8C"/>
    <w:rsid w:val="00D119D1"/>
    <w:rsid w:val="00D1721B"/>
    <w:rsid w:val="00D2020A"/>
    <w:rsid w:val="00D2121D"/>
    <w:rsid w:val="00D24E1D"/>
    <w:rsid w:val="00D26923"/>
    <w:rsid w:val="00D27528"/>
    <w:rsid w:val="00D35C74"/>
    <w:rsid w:val="00D36C91"/>
    <w:rsid w:val="00D450FF"/>
    <w:rsid w:val="00D47090"/>
    <w:rsid w:val="00D5173E"/>
    <w:rsid w:val="00D52F88"/>
    <w:rsid w:val="00D536EB"/>
    <w:rsid w:val="00D54463"/>
    <w:rsid w:val="00D57427"/>
    <w:rsid w:val="00D61839"/>
    <w:rsid w:val="00D64DC9"/>
    <w:rsid w:val="00D65414"/>
    <w:rsid w:val="00D7180B"/>
    <w:rsid w:val="00D71BB2"/>
    <w:rsid w:val="00D73215"/>
    <w:rsid w:val="00D741DC"/>
    <w:rsid w:val="00D83853"/>
    <w:rsid w:val="00D878C0"/>
    <w:rsid w:val="00D90ED8"/>
    <w:rsid w:val="00D939BA"/>
    <w:rsid w:val="00D96B26"/>
    <w:rsid w:val="00D96BA5"/>
    <w:rsid w:val="00DB3500"/>
    <w:rsid w:val="00DB641F"/>
    <w:rsid w:val="00DC110E"/>
    <w:rsid w:val="00DC63CE"/>
    <w:rsid w:val="00DC7806"/>
    <w:rsid w:val="00DD1F37"/>
    <w:rsid w:val="00DD2820"/>
    <w:rsid w:val="00DD40A6"/>
    <w:rsid w:val="00DE2427"/>
    <w:rsid w:val="00DE4817"/>
    <w:rsid w:val="00DF02A6"/>
    <w:rsid w:val="00DF1B70"/>
    <w:rsid w:val="00DF5FA2"/>
    <w:rsid w:val="00DF6294"/>
    <w:rsid w:val="00DF68A6"/>
    <w:rsid w:val="00E02190"/>
    <w:rsid w:val="00E04054"/>
    <w:rsid w:val="00E057E7"/>
    <w:rsid w:val="00E17C46"/>
    <w:rsid w:val="00E34F93"/>
    <w:rsid w:val="00E443D8"/>
    <w:rsid w:val="00E47FCF"/>
    <w:rsid w:val="00E5038B"/>
    <w:rsid w:val="00E5614C"/>
    <w:rsid w:val="00E57665"/>
    <w:rsid w:val="00E63C80"/>
    <w:rsid w:val="00E65A1E"/>
    <w:rsid w:val="00E66070"/>
    <w:rsid w:val="00E66353"/>
    <w:rsid w:val="00E72530"/>
    <w:rsid w:val="00E7372F"/>
    <w:rsid w:val="00E848EC"/>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5BE3"/>
    <w:rsid w:val="00ED7E3D"/>
    <w:rsid w:val="00EE040D"/>
    <w:rsid w:val="00EE533A"/>
    <w:rsid w:val="00EE5858"/>
    <w:rsid w:val="00EE6C0E"/>
    <w:rsid w:val="00EE7064"/>
    <w:rsid w:val="00EF2647"/>
    <w:rsid w:val="00EF3133"/>
    <w:rsid w:val="00EF321A"/>
    <w:rsid w:val="00EF4FEC"/>
    <w:rsid w:val="00F0710A"/>
    <w:rsid w:val="00F26BB5"/>
    <w:rsid w:val="00F34AA6"/>
    <w:rsid w:val="00F354C1"/>
    <w:rsid w:val="00F36153"/>
    <w:rsid w:val="00F37B11"/>
    <w:rsid w:val="00F4128F"/>
    <w:rsid w:val="00F56424"/>
    <w:rsid w:val="00F6355F"/>
    <w:rsid w:val="00F70457"/>
    <w:rsid w:val="00F704C7"/>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A1B9D"/>
    <w:rsid w:val="00FA38E7"/>
    <w:rsid w:val="00FA4147"/>
    <w:rsid w:val="00FA728E"/>
    <w:rsid w:val="00FB18F1"/>
    <w:rsid w:val="00FB526F"/>
    <w:rsid w:val="00FB71F0"/>
    <w:rsid w:val="00FC351C"/>
    <w:rsid w:val="00FC407D"/>
    <w:rsid w:val="00FD448E"/>
    <w:rsid w:val="00FD54FF"/>
    <w:rsid w:val="00FD7657"/>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7BD29"/>
  <w15:docId w15:val="{C0C2F6CB-7341-4EC1-96FB-58E59FEEC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rPr>
      <w:lang w:val="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Revision">
    <w:name w:val="Revision"/>
    <w:hidden/>
    <w:uiPriority w:val="99"/>
    <w:semiHidden/>
    <w:rsid w:val="00CE7E71"/>
    <w:pPr>
      <w:spacing w:after="0" w:line="240" w:lineRule="auto"/>
    </w:pPr>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C8610-F927-4F36-A5C1-505A915A0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11846</Words>
  <Characters>67528</Characters>
  <Application>Microsoft Office Word</Application>
  <DocSecurity>0</DocSecurity>
  <Lines>562</Lines>
  <Paragraphs>158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5</cp:revision>
  <cp:lastPrinted>2018-06-26T13:25:00Z</cp:lastPrinted>
  <dcterms:created xsi:type="dcterms:W3CDTF">2019-12-18T14:05:00Z</dcterms:created>
  <dcterms:modified xsi:type="dcterms:W3CDTF">2019-12-18T14:08:00Z</dcterms:modified>
</cp:coreProperties>
</file>